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0BE27A" w14:textId="70955A68" w:rsidR="00AE5AA8" w:rsidRPr="00FE33C1" w:rsidRDefault="009C1C68">
      <w:pPr>
        <w:pStyle w:val="Overskrift3"/>
        <w:rPr>
          <w:rFonts w:ascii="Segoe UI Light" w:hAnsi="Segoe UI Light" w:cs="Segoe UI Light"/>
          <w:sz w:val="28"/>
          <w:szCs w:val="28"/>
          <w:lang w:val="en-GB"/>
        </w:rPr>
      </w:pPr>
      <w:r w:rsidRPr="00FE33C1">
        <w:rPr>
          <w:rFonts w:ascii="Segoe UI Light" w:hAnsi="Segoe UI Light" w:cs="Segoe UI Light"/>
          <w:sz w:val="28"/>
          <w:szCs w:val="28"/>
          <w:lang w:val="en-GB"/>
        </w:rPr>
        <w:t>Guide to the Er</w:t>
      </w:r>
      <w:r w:rsidR="00926456" w:rsidRPr="00FE33C1">
        <w:rPr>
          <w:rFonts w:ascii="Segoe UI Light" w:hAnsi="Segoe UI Light" w:cs="Segoe UI Light"/>
          <w:sz w:val="28"/>
          <w:szCs w:val="28"/>
          <w:lang w:val="en-GB"/>
        </w:rPr>
        <w:t>r</w:t>
      </w:r>
      <w:r w:rsidRPr="00FE33C1">
        <w:rPr>
          <w:rFonts w:ascii="Segoe UI Light" w:hAnsi="Segoe UI Light" w:cs="Segoe UI Light"/>
          <w:sz w:val="28"/>
          <w:szCs w:val="28"/>
          <w:lang w:val="en-GB"/>
        </w:rPr>
        <w:t>ata List</w:t>
      </w:r>
    </w:p>
    <w:p w14:paraId="52FC247B" w14:textId="4DE3CCE4" w:rsidR="00106EE5" w:rsidRPr="00FE33C1" w:rsidRDefault="009C1C68">
      <w:pPr>
        <w:rPr>
          <w:lang w:val="en-GB"/>
        </w:rPr>
      </w:pPr>
      <w:r w:rsidRPr="00FE33C1">
        <w:rPr>
          <w:lang w:val="en-GB"/>
        </w:rPr>
        <w:t>After you have su</w:t>
      </w:r>
      <w:r w:rsidR="007C18D4" w:rsidRPr="00FE33C1">
        <w:rPr>
          <w:lang w:val="en-GB"/>
        </w:rPr>
        <w:t xml:space="preserve">bmitted your thesis, there are strictly limited options for making changes. This is to assure that the final printed version of thesis is the same as the one found worthy of </w:t>
      </w:r>
      <w:r w:rsidR="00FE33C1" w:rsidRPr="00FE33C1">
        <w:rPr>
          <w:lang w:val="en-GB"/>
        </w:rPr>
        <w:t>defence</w:t>
      </w:r>
      <w:r w:rsidR="007C18D4" w:rsidRPr="00FE33C1">
        <w:rPr>
          <w:lang w:val="en-GB"/>
        </w:rPr>
        <w:t xml:space="preserve"> by the committee and the faculty. </w:t>
      </w:r>
      <w:r w:rsidR="00CE5093" w:rsidRPr="00FE33C1">
        <w:rPr>
          <w:lang w:val="en-GB"/>
        </w:rPr>
        <w:t>This</w:t>
      </w:r>
      <w:r w:rsidR="007C18D4" w:rsidRPr="00FE33C1">
        <w:rPr>
          <w:lang w:val="en-GB"/>
        </w:rPr>
        <w:t xml:space="preserve"> does not mean that </w:t>
      </w:r>
      <w:r w:rsidR="00106EE5" w:rsidRPr="00FE33C1">
        <w:rPr>
          <w:lang w:val="en-GB"/>
        </w:rPr>
        <w:t>small corrections</w:t>
      </w:r>
      <w:r w:rsidR="00CE5093" w:rsidRPr="00FE33C1">
        <w:rPr>
          <w:lang w:val="en-GB"/>
        </w:rPr>
        <w:t xml:space="preserve"> or alterations cannot be made.</w:t>
      </w:r>
    </w:p>
    <w:p w14:paraId="2E106B6F" w14:textId="77777777" w:rsidR="00AE5AA8" w:rsidRPr="00FE33C1" w:rsidRDefault="00AE5AA8">
      <w:pPr>
        <w:rPr>
          <w:lang w:val="en-GB"/>
        </w:rPr>
      </w:pPr>
    </w:p>
    <w:p w14:paraId="46F6589E" w14:textId="31E47EE4" w:rsidR="00CE5093" w:rsidRPr="00FE33C1" w:rsidRDefault="00CE5093">
      <w:pPr>
        <w:rPr>
          <w:lang w:val="en-GB"/>
        </w:rPr>
      </w:pPr>
      <w:r w:rsidRPr="00FE33C1">
        <w:rPr>
          <w:lang w:val="en-GB"/>
        </w:rPr>
        <w:t>Permissible alterations</w:t>
      </w:r>
      <w:r w:rsidR="00FE33C1" w:rsidRPr="00FE33C1">
        <w:rPr>
          <w:lang w:val="en-GB"/>
        </w:rPr>
        <w:t xml:space="preserve"> must be of a </w:t>
      </w:r>
      <w:r w:rsidR="00FE33C1" w:rsidRPr="00FE33C1">
        <w:rPr>
          <w:i/>
          <w:iCs/>
          <w:lang w:val="en-GB"/>
        </w:rPr>
        <w:t>technical</w:t>
      </w:r>
      <w:r w:rsidRPr="00FE33C1">
        <w:rPr>
          <w:lang w:val="en-GB"/>
        </w:rPr>
        <w:t xml:space="preserve"> nature. You can correct spelling errors, punctuation, citation errors and/or m</w:t>
      </w:r>
      <w:r w:rsidR="003376E4" w:rsidRPr="00FE33C1">
        <w:rPr>
          <w:lang w:val="en-GB"/>
        </w:rPr>
        <w:t>issing or incorrect references.</w:t>
      </w:r>
    </w:p>
    <w:p w14:paraId="73B27053" w14:textId="77777777" w:rsidR="00AE5AA8" w:rsidRPr="00FE33C1" w:rsidRDefault="00AE5AA8">
      <w:pPr>
        <w:rPr>
          <w:lang w:val="en-GB"/>
        </w:rPr>
      </w:pPr>
    </w:p>
    <w:p w14:paraId="1F8C1292" w14:textId="515780CC" w:rsidR="00CE5093" w:rsidRPr="00FE33C1" w:rsidRDefault="00CE5093">
      <w:pPr>
        <w:rPr>
          <w:lang w:val="en-GB"/>
        </w:rPr>
      </w:pPr>
      <w:r w:rsidRPr="00FE33C1">
        <w:rPr>
          <w:lang w:val="en-GB"/>
        </w:rPr>
        <w:t>The errata list over all the changes that have been made must be submitted to the PhD program</w:t>
      </w:r>
      <w:r w:rsidR="00FE33C1" w:rsidRPr="00FE33C1">
        <w:rPr>
          <w:lang w:val="en-GB"/>
        </w:rPr>
        <w:t>me</w:t>
      </w:r>
      <w:r w:rsidRPr="00FE33C1">
        <w:rPr>
          <w:lang w:val="en-GB"/>
        </w:rPr>
        <w:t xml:space="preserve"> no later than four (4) weeks before the assessment committee’s deadline. The list should be sent to the PhD Coordinator or the Faculty’s research administration.</w:t>
      </w:r>
    </w:p>
    <w:p w14:paraId="5BB12C9A" w14:textId="77777777" w:rsidR="00CE5093" w:rsidRPr="00FE33C1" w:rsidRDefault="00CE5093">
      <w:pPr>
        <w:rPr>
          <w:lang w:val="en-GB"/>
        </w:rPr>
      </w:pPr>
    </w:p>
    <w:p w14:paraId="3708E750" w14:textId="77777777" w:rsidR="00543DED" w:rsidRPr="00FE33C1" w:rsidRDefault="00543DED">
      <w:pPr>
        <w:rPr>
          <w:lang w:val="en-GB"/>
        </w:rPr>
      </w:pPr>
    </w:p>
    <w:p w14:paraId="6B9EB9F5" w14:textId="77777777" w:rsidR="00AE5AA8" w:rsidRPr="00FE33C1" w:rsidRDefault="00416A6B">
      <w:pPr>
        <w:rPr>
          <w:lang w:val="en-GB"/>
        </w:rPr>
      </w:pPr>
      <w:r w:rsidRPr="00FE33C1">
        <w:rPr>
          <w:lang w:val="en-GB"/>
        </w:rPr>
        <w:t>Example of an errata list layout:</w:t>
      </w:r>
      <w:bookmarkStart w:id="0" w:name="_GoBack"/>
      <w:bookmarkEnd w:id="0"/>
    </w:p>
    <w:p w14:paraId="4350DA4C" w14:textId="77777777" w:rsidR="00416A6B" w:rsidRPr="00FE33C1" w:rsidRDefault="00416A6B">
      <w:pPr>
        <w:rPr>
          <w:lang w:val="en-GB"/>
        </w:rPr>
      </w:pPr>
    </w:p>
    <w:tbl>
      <w:tblPr>
        <w:tblW w:w="9267" w:type="dxa"/>
        <w:tblCellMar>
          <w:left w:w="10" w:type="dxa"/>
          <w:right w:w="10" w:type="dxa"/>
        </w:tblCellMar>
        <w:tblLook w:val="04A0" w:firstRow="1" w:lastRow="0" w:firstColumn="1" w:lastColumn="0" w:noHBand="0" w:noVBand="1"/>
      </w:tblPr>
      <w:tblGrid>
        <w:gridCol w:w="2216"/>
        <w:gridCol w:w="3476"/>
        <w:gridCol w:w="3575"/>
      </w:tblGrid>
      <w:tr w:rsidR="00AE5AA8" w:rsidRPr="00FE33C1" w14:paraId="39B43CEF" w14:textId="77777777">
        <w:tc>
          <w:tcPr>
            <w:tcW w:w="926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37DD7" w14:textId="77777777" w:rsidR="00AE5AA8" w:rsidRPr="00FE33C1" w:rsidRDefault="00416A6B">
            <w:pPr>
              <w:jc w:val="center"/>
              <w:rPr>
                <w:lang w:val="en-GB"/>
              </w:rPr>
            </w:pPr>
            <w:r w:rsidRPr="00FE33C1">
              <w:rPr>
                <w:b/>
                <w:sz w:val="28"/>
                <w:szCs w:val="28"/>
                <w:lang w:val="en-GB"/>
              </w:rPr>
              <w:t>Errata List</w:t>
            </w:r>
          </w:p>
          <w:p w14:paraId="3F8F479E" w14:textId="77777777" w:rsidR="00AE5AA8" w:rsidRPr="00FE33C1" w:rsidRDefault="00416A6B">
            <w:pPr>
              <w:rPr>
                <w:lang w:val="en-GB"/>
              </w:rPr>
            </w:pPr>
            <w:r w:rsidRPr="00FE33C1">
              <w:rPr>
                <w:b/>
                <w:lang w:val="en-GB"/>
              </w:rPr>
              <w:t>PhD Candidate</w:t>
            </w:r>
            <w:r w:rsidR="00365F9E" w:rsidRPr="00FE33C1">
              <w:rPr>
                <w:lang w:val="en-GB"/>
              </w:rPr>
              <w:t xml:space="preserve">: </w:t>
            </w:r>
            <w:proofErr w:type="spellStart"/>
            <w:r w:rsidR="00365F9E" w:rsidRPr="00FE33C1">
              <w:rPr>
                <w:lang w:val="en-GB"/>
              </w:rPr>
              <w:t>Bjørn</w:t>
            </w:r>
            <w:proofErr w:type="spellEnd"/>
            <w:r w:rsidR="00365F9E" w:rsidRPr="00FE33C1">
              <w:rPr>
                <w:lang w:val="en-GB"/>
              </w:rPr>
              <w:t xml:space="preserve"> Hansen</w:t>
            </w:r>
          </w:p>
          <w:p w14:paraId="76BB602C" w14:textId="77777777" w:rsidR="00AE5AA8" w:rsidRPr="00FE33C1" w:rsidRDefault="00AE5AA8">
            <w:pPr>
              <w:rPr>
                <w:i/>
                <w:lang w:val="en-GB"/>
              </w:rPr>
            </w:pPr>
          </w:p>
          <w:p w14:paraId="0D6567C8" w14:textId="77777777" w:rsidR="00AE5AA8" w:rsidRPr="00FE33C1" w:rsidRDefault="00416A6B">
            <w:pPr>
              <w:rPr>
                <w:lang w:val="en-GB"/>
              </w:rPr>
            </w:pPr>
            <w:r w:rsidRPr="00FE33C1">
              <w:rPr>
                <w:b/>
                <w:lang w:val="en-GB"/>
              </w:rPr>
              <w:t>Thesis Title</w:t>
            </w:r>
            <w:r w:rsidR="00365F9E" w:rsidRPr="00FE33C1">
              <w:rPr>
                <w:lang w:val="en-GB"/>
              </w:rPr>
              <w:t xml:space="preserve">: </w:t>
            </w:r>
            <w:r w:rsidRPr="00FE33C1">
              <w:rPr>
                <w:i/>
                <w:lang w:val="en-GB"/>
              </w:rPr>
              <w:t>An Analysis of Fellini’s Masculine Images in ‘8 ½’ and ‘La Dolce Vita’ in a Feminist Perspective</w:t>
            </w:r>
          </w:p>
          <w:p w14:paraId="064B1770" w14:textId="77777777" w:rsidR="00AE5AA8" w:rsidRPr="00FE33C1" w:rsidRDefault="00AE5AA8">
            <w:pPr>
              <w:rPr>
                <w:i/>
                <w:lang w:val="en-GB"/>
              </w:rPr>
            </w:pPr>
          </w:p>
          <w:p w14:paraId="09CEC482" w14:textId="77777777" w:rsidR="00416A6B" w:rsidRPr="00FE33C1" w:rsidRDefault="00416A6B">
            <w:pPr>
              <w:rPr>
                <w:b/>
                <w:lang w:val="en-GB"/>
              </w:rPr>
            </w:pPr>
            <w:r w:rsidRPr="00FE33C1">
              <w:rPr>
                <w:b/>
                <w:lang w:val="en-GB"/>
              </w:rPr>
              <w:t>Abbreviations for types of corrections</w:t>
            </w:r>
          </w:p>
          <w:p w14:paraId="5C557821" w14:textId="77777777" w:rsidR="00AE5AA8" w:rsidRPr="00FE33C1" w:rsidRDefault="00416A6B">
            <w:pPr>
              <w:rPr>
                <w:lang w:val="en-GB"/>
              </w:rPr>
            </w:pPr>
            <w:proofErr w:type="spellStart"/>
            <w:r w:rsidRPr="00FE33C1">
              <w:rPr>
                <w:lang w:val="en-GB"/>
              </w:rPr>
              <w:t>Cor</w:t>
            </w:r>
            <w:proofErr w:type="spellEnd"/>
            <w:r w:rsidRPr="00FE33C1">
              <w:rPr>
                <w:lang w:val="en-GB"/>
              </w:rPr>
              <w:t xml:space="preserve"> – correction of language</w:t>
            </w:r>
            <w:r w:rsidR="007F2E33" w:rsidRPr="00FE33C1">
              <w:rPr>
                <w:lang w:val="en-GB"/>
              </w:rPr>
              <w:t xml:space="preserve"> or citation</w:t>
            </w:r>
          </w:p>
          <w:p w14:paraId="55EE8013" w14:textId="77777777" w:rsidR="00AE5AA8" w:rsidRPr="00FE33C1" w:rsidRDefault="00365F9E">
            <w:pPr>
              <w:rPr>
                <w:lang w:val="en-GB"/>
              </w:rPr>
            </w:pPr>
            <w:proofErr w:type="spellStart"/>
            <w:r w:rsidRPr="00FE33C1">
              <w:rPr>
                <w:lang w:val="en-GB"/>
              </w:rPr>
              <w:t>Cpltf</w:t>
            </w:r>
            <w:proofErr w:type="spellEnd"/>
            <w:r w:rsidRPr="00FE33C1">
              <w:rPr>
                <w:lang w:val="en-GB"/>
              </w:rPr>
              <w:t xml:space="preserve"> – chang</w:t>
            </w:r>
            <w:r w:rsidR="00416A6B" w:rsidRPr="00FE33C1">
              <w:rPr>
                <w:lang w:val="en-GB"/>
              </w:rPr>
              <w:t>e of page layout or text format</w:t>
            </w:r>
          </w:p>
        </w:tc>
      </w:tr>
      <w:tr w:rsidR="007F2E33" w:rsidRPr="00FE33C1" w14:paraId="490E9800" w14:textId="77777777">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2631B" w14:textId="77777777" w:rsidR="00AE5AA8" w:rsidRPr="00FE33C1" w:rsidRDefault="00416A6B">
            <w:pPr>
              <w:rPr>
                <w:b/>
                <w:lang w:val="en-GB"/>
              </w:rPr>
            </w:pPr>
            <w:r w:rsidRPr="00FE33C1">
              <w:rPr>
                <w:b/>
                <w:lang w:val="en-GB"/>
              </w:rPr>
              <w:t>Page/Line/Footnote</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0EB2F" w14:textId="77777777" w:rsidR="00AE5AA8" w:rsidRPr="00FE33C1" w:rsidRDefault="00416A6B">
            <w:pPr>
              <w:rPr>
                <w:b/>
                <w:lang w:val="en-GB"/>
              </w:rPr>
            </w:pPr>
            <w:r w:rsidRPr="00FE33C1">
              <w:rPr>
                <w:b/>
                <w:lang w:val="en-GB"/>
              </w:rPr>
              <w:t>Original text</w:t>
            </w:r>
          </w:p>
        </w:tc>
        <w:tc>
          <w:tcPr>
            <w:tcW w:w="3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B44E3" w14:textId="77777777" w:rsidR="00AE5AA8" w:rsidRPr="00FE33C1" w:rsidRDefault="00416A6B">
            <w:pPr>
              <w:rPr>
                <w:b/>
                <w:lang w:val="en-GB"/>
              </w:rPr>
            </w:pPr>
            <w:r w:rsidRPr="00FE33C1">
              <w:rPr>
                <w:b/>
                <w:lang w:val="en-GB"/>
              </w:rPr>
              <w:t>(type of correction) Corrected text</w:t>
            </w:r>
          </w:p>
        </w:tc>
      </w:tr>
      <w:tr w:rsidR="007F2E33" w:rsidRPr="00FE33C1" w14:paraId="5D156B58" w14:textId="77777777">
        <w:tc>
          <w:tcPr>
            <w:tcW w:w="1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A022E" w14:textId="77777777" w:rsidR="00AE5AA8" w:rsidRPr="00FE33C1" w:rsidRDefault="00365F9E">
            <w:pPr>
              <w:rPr>
                <w:lang w:val="en-GB"/>
              </w:rPr>
            </w:pPr>
            <w:proofErr w:type="gramStart"/>
            <w:r w:rsidRPr="00FE33C1">
              <w:rPr>
                <w:lang w:val="en-GB"/>
              </w:rPr>
              <w:t>vi  /</w:t>
            </w:r>
            <w:proofErr w:type="gramEnd"/>
            <w:r w:rsidRPr="00FE33C1">
              <w:rPr>
                <w:lang w:val="en-GB"/>
              </w:rPr>
              <w:t xml:space="preserve">   8  /</w:t>
            </w:r>
          </w:p>
          <w:p w14:paraId="5F6271CE" w14:textId="77777777" w:rsidR="00AE5AA8" w:rsidRPr="00FE33C1" w:rsidRDefault="00AE5AA8">
            <w:pPr>
              <w:rPr>
                <w:lang w:val="en-GB"/>
              </w:rPr>
            </w:pPr>
          </w:p>
          <w:p w14:paraId="5EB4D688" w14:textId="77777777" w:rsidR="00AE5AA8" w:rsidRPr="00FE33C1" w:rsidRDefault="00AE5AA8">
            <w:pPr>
              <w:rPr>
                <w:lang w:val="en-GB"/>
              </w:rPr>
            </w:pPr>
          </w:p>
          <w:p w14:paraId="5A97126B" w14:textId="77777777" w:rsidR="00AE5AA8" w:rsidRPr="00FE33C1" w:rsidRDefault="00AE5AA8">
            <w:pPr>
              <w:rPr>
                <w:lang w:val="en-GB"/>
              </w:rPr>
            </w:pPr>
          </w:p>
          <w:p w14:paraId="70AA8C1A" w14:textId="77777777" w:rsidR="00AE5AA8" w:rsidRPr="00FE33C1" w:rsidRDefault="00365F9E">
            <w:pPr>
              <w:rPr>
                <w:lang w:val="en-GB"/>
              </w:rPr>
            </w:pPr>
            <w:proofErr w:type="gramStart"/>
            <w:r w:rsidRPr="00FE33C1">
              <w:rPr>
                <w:lang w:val="en-GB"/>
              </w:rPr>
              <w:t>22  /</w:t>
            </w:r>
            <w:proofErr w:type="gramEnd"/>
            <w:r w:rsidRPr="00FE33C1">
              <w:rPr>
                <w:lang w:val="en-GB"/>
              </w:rPr>
              <w:t xml:space="preserve">       / 16</w:t>
            </w:r>
          </w:p>
          <w:p w14:paraId="59CDBD9A" w14:textId="77777777" w:rsidR="00AE5AA8" w:rsidRPr="00FE33C1" w:rsidRDefault="00AE5AA8">
            <w:pPr>
              <w:rPr>
                <w:lang w:val="en-GB"/>
              </w:rPr>
            </w:pPr>
          </w:p>
          <w:p w14:paraId="44EF9609" w14:textId="77777777" w:rsidR="00AE5AA8" w:rsidRPr="00FE33C1" w:rsidRDefault="00AE5AA8">
            <w:pPr>
              <w:rPr>
                <w:lang w:val="en-GB"/>
              </w:rPr>
            </w:pPr>
          </w:p>
          <w:p w14:paraId="365BAFFC" w14:textId="77777777" w:rsidR="00AE5AA8" w:rsidRPr="00FE33C1" w:rsidRDefault="00AE5AA8">
            <w:pPr>
              <w:rPr>
                <w:lang w:val="en-GB"/>
              </w:rPr>
            </w:pPr>
          </w:p>
          <w:p w14:paraId="767B32C8" w14:textId="77777777" w:rsidR="00AE5AA8" w:rsidRPr="00FE33C1" w:rsidRDefault="00AE5AA8">
            <w:pPr>
              <w:rPr>
                <w:lang w:val="en-GB"/>
              </w:rPr>
            </w:pPr>
          </w:p>
          <w:p w14:paraId="6F58137F" w14:textId="77777777" w:rsidR="00AE5AA8" w:rsidRPr="00FE33C1" w:rsidRDefault="00AE5AA8">
            <w:pPr>
              <w:rPr>
                <w:lang w:val="en-GB"/>
              </w:rPr>
            </w:pPr>
          </w:p>
          <w:p w14:paraId="20F0DE42" w14:textId="77777777" w:rsidR="00AE5AA8" w:rsidRPr="00FE33C1" w:rsidRDefault="00365F9E">
            <w:pPr>
              <w:rPr>
                <w:lang w:val="en-GB"/>
              </w:rPr>
            </w:pPr>
            <w:proofErr w:type="gramStart"/>
            <w:r w:rsidRPr="00FE33C1">
              <w:rPr>
                <w:lang w:val="en-GB"/>
              </w:rPr>
              <w:t>36  /</w:t>
            </w:r>
            <w:proofErr w:type="gramEnd"/>
            <w:r w:rsidRPr="00FE33C1">
              <w:rPr>
                <w:lang w:val="en-GB"/>
              </w:rPr>
              <w:t xml:space="preserve"> 16 / </w:t>
            </w:r>
          </w:p>
          <w:p w14:paraId="538B4BD6" w14:textId="77777777" w:rsidR="00AE5AA8" w:rsidRPr="00FE33C1" w:rsidRDefault="00AE5AA8">
            <w:pPr>
              <w:rPr>
                <w:lang w:val="en-GB"/>
              </w:rPr>
            </w:pP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943FC" w14:textId="77777777" w:rsidR="00416A6B" w:rsidRPr="00FE33C1" w:rsidRDefault="00365F9E">
            <w:pPr>
              <w:rPr>
                <w:lang w:val="en-GB"/>
              </w:rPr>
            </w:pPr>
            <w:r w:rsidRPr="00FE33C1">
              <w:rPr>
                <w:lang w:val="en-GB"/>
              </w:rPr>
              <w:t xml:space="preserve">“… Marcello </w:t>
            </w:r>
            <w:proofErr w:type="spellStart"/>
            <w:r w:rsidRPr="00FE33C1">
              <w:rPr>
                <w:lang w:val="en-GB"/>
              </w:rPr>
              <w:t>Pastorianni</w:t>
            </w:r>
            <w:proofErr w:type="spellEnd"/>
            <w:r w:rsidRPr="00FE33C1">
              <w:rPr>
                <w:lang w:val="en-GB"/>
              </w:rPr>
              <w:t xml:space="preserve"> </w:t>
            </w:r>
            <w:r w:rsidR="00416A6B" w:rsidRPr="00FE33C1">
              <w:rPr>
                <w:lang w:val="en-GB"/>
              </w:rPr>
              <w:t>personifies an archaic Mexican pedestal…”</w:t>
            </w:r>
          </w:p>
          <w:p w14:paraId="0CE1DBF6" w14:textId="77777777" w:rsidR="00AE5AA8" w:rsidRPr="00FE33C1" w:rsidRDefault="00416A6B">
            <w:pPr>
              <w:rPr>
                <w:lang w:val="en-GB"/>
              </w:rPr>
            </w:pPr>
            <w:r w:rsidRPr="00FE33C1">
              <w:rPr>
                <w:lang w:val="en-GB"/>
              </w:rPr>
              <w:t xml:space="preserve"> </w:t>
            </w:r>
          </w:p>
          <w:p w14:paraId="4FC035CC" w14:textId="77777777" w:rsidR="00AE5AA8" w:rsidRPr="00FE33C1" w:rsidRDefault="00365F9E">
            <w:pPr>
              <w:rPr>
                <w:lang w:val="en-GB"/>
              </w:rPr>
            </w:pPr>
            <w:r w:rsidRPr="00FE33C1">
              <w:rPr>
                <w:lang w:val="en-GB"/>
              </w:rPr>
              <w:t xml:space="preserve">”8 ½ </w:t>
            </w:r>
            <w:r w:rsidR="00416A6B" w:rsidRPr="00FE33C1">
              <w:rPr>
                <w:lang w:val="en-GB"/>
              </w:rPr>
              <w:t xml:space="preserve">CAN, IN MANY WAYS, BE SEEN AS ITALIAN CINEMA’S attempt truly </w:t>
            </w:r>
            <w:r w:rsidR="007F2E33" w:rsidRPr="00FE33C1">
              <w:rPr>
                <w:lang w:val="en-GB"/>
              </w:rPr>
              <w:t>successful</w:t>
            </w:r>
            <w:r w:rsidR="00416A6B" w:rsidRPr="00FE33C1">
              <w:rPr>
                <w:lang w:val="en-GB"/>
              </w:rPr>
              <w:t xml:space="preserve"> attempt to </w:t>
            </w:r>
            <w:r w:rsidR="007F2E33" w:rsidRPr="00FE33C1">
              <w:rPr>
                <w:lang w:val="en-GB"/>
              </w:rPr>
              <w:t xml:space="preserve">pass on </w:t>
            </w:r>
            <w:proofErr w:type="spellStart"/>
            <w:r w:rsidR="007F2E33" w:rsidRPr="00FE33C1">
              <w:rPr>
                <w:lang w:val="en-GB"/>
              </w:rPr>
              <w:t>pirandello’s</w:t>
            </w:r>
            <w:proofErr w:type="spellEnd"/>
            <w:r w:rsidR="007F2E33" w:rsidRPr="00FE33C1">
              <w:rPr>
                <w:lang w:val="en-GB"/>
              </w:rPr>
              <w:t xml:space="preserve"> legacy.”</w:t>
            </w:r>
          </w:p>
          <w:p w14:paraId="1BDCAD40" w14:textId="77777777" w:rsidR="00AE5AA8" w:rsidRPr="00FE33C1" w:rsidRDefault="00AE5AA8">
            <w:pPr>
              <w:rPr>
                <w:lang w:val="en-GB"/>
              </w:rPr>
            </w:pPr>
          </w:p>
          <w:p w14:paraId="7BEF376E" w14:textId="77777777" w:rsidR="00AE5AA8" w:rsidRPr="00FE33C1" w:rsidRDefault="007F2E33" w:rsidP="007F2E33">
            <w:pPr>
              <w:rPr>
                <w:lang w:val="en-GB"/>
              </w:rPr>
            </w:pPr>
            <w:r w:rsidRPr="00FE33C1">
              <w:rPr>
                <w:lang w:val="en-GB"/>
              </w:rPr>
              <w:t xml:space="preserve">”Finn </w:t>
            </w:r>
            <w:proofErr w:type="spellStart"/>
            <w:r w:rsidRPr="00FE33C1">
              <w:rPr>
                <w:lang w:val="en-GB"/>
              </w:rPr>
              <w:t>Skårderud</w:t>
            </w:r>
            <w:proofErr w:type="spellEnd"/>
            <w:r w:rsidRPr="00FE33C1">
              <w:rPr>
                <w:lang w:val="en-GB"/>
              </w:rPr>
              <w:t xml:space="preserve"> (1899, p</w:t>
            </w:r>
            <w:r w:rsidR="00365F9E" w:rsidRPr="00FE33C1">
              <w:rPr>
                <w:lang w:val="en-GB"/>
              </w:rPr>
              <w:t xml:space="preserve">. 104) </w:t>
            </w:r>
            <w:r w:rsidRPr="00FE33C1">
              <w:rPr>
                <w:lang w:val="en-GB"/>
              </w:rPr>
              <w:t xml:space="preserve">highlights, in </w:t>
            </w:r>
            <w:r w:rsidR="00365F9E" w:rsidRPr="00FE33C1">
              <w:rPr>
                <w:i/>
                <w:lang w:val="en-GB"/>
              </w:rPr>
              <w:t>Federico Fellini</w:t>
            </w:r>
            <w:r w:rsidRPr="00FE33C1">
              <w:rPr>
                <w:lang w:val="en-GB"/>
              </w:rPr>
              <w:t>,</w:t>
            </w:r>
            <w:r w:rsidR="00365F9E" w:rsidRPr="00FE33C1">
              <w:rPr>
                <w:lang w:val="en-GB"/>
              </w:rPr>
              <w:t xml:space="preserve"> </w:t>
            </w:r>
            <w:r w:rsidRPr="00FE33C1">
              <w:rPr>
                <w:lang w:val="en-GB"/>
              </w:rPr>
              <w:t xml:space="preserve">that </w:t>
            </w:r>
            <w:r w:rsidR="00365F9E" w:rsidRPr="00FE33C1">
              <w:rPr>
                <w:lang w:val="en-GB"/>
              </w:rPr>
              <w:t>Carlos Castaneda</w:t>
            </w:r>
            <w:r w:rsidRPr="00FE33C1">
              <w:rPr>
                <w:lang w:val="en-GB"/>
              </w:rPr>
              <w:t>’</w:t>
            </w:r>
            <w:r w:rsidR="00365F9E" w:rsidRPr="00FE33C1">
              <w:rPr>
                <w:lang w:val="en-GB"/>
              </w:rPr>
              <w:t xml:space="preserve">s </w:t>
            </w:r>
            <w:r w:rsidRPr="00FE33C1">
              <w:rPr>
                <w:lang w:val="en-GB"/>
              </w:rPr>
              <w:t>writing had only been a transient source of inspiration.”</w:t>
            </w:r>
          </w:p>
        </w:tc>
        <w:tc>
          <w:tcPr>
            <w:tcW w:w="3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E663B" w14:textId="77777777" w:rsidR="00AE5AA8" w:rsidRPr="00FE33C1" w:rsidRDefault="00416A6B">
            <w:pPr>
              <w:rPr>
                <w:lang w:val="en-GB"/>
              </w:rPr>
            </w:pPr>
            <w:r w:rsidRPr="00FE33C1">
              <w:rPr>
                <w:lang w:val="en-GB"/>
              </w:rPr>
              <w:t>(</w:t>
            </w:r>
            <w:proofErr w:type="spellStart"/>
            <w:r w:rsidRPr="00FE33C1">
              <w:rPr>
                <w:lang w:val="en-GB"/>
              </w:rPr>
              <w:t>C</w:t>
            </w:r>
            <w:r w:rsidR="00365F9E" w:rsidRPr="00FE33C1">
              <w:rPr>
                <w:lang w:val="en-GB"/>
              </w:rPr>
              <w:t>or</w:t>
            </w:r>
            <w:proofErr w:type="spellEnd"/>
            <w:r w:rsidR="00365F9E" w:rsidRPr="00FE33C1">
              <w:rPr>
                <w:lang w:val="en-GB"/>
              </w:rPr>
              <w:t xml:space="preserve">) “… </w:t>
            </w:r>
            <w:r w:rsidRPr="00FE33C1">
              <w:rPr>
                <w:lang w:val="en-GB"/>
              </w:rPr>
              <w:t xml:space="preserve">Marcello </w:t>
            </w:r>
            <w:proofErr w:type="spellStart"/>
            <w:r w:rsidRPr="00FE33C1">
              <w:rPr>
                <w:lang w:val="en-GB"/>
              </w:rPr>
              <w:t>Pastorianni</w:t>
            </w:r>
            <w:proofErr w:type="spellEnd"/>
            <w:r w:rsidRPr="00FE33C1">
              <w:rPr>
                <w:lang w:val="en-GB"/>
              </w:rPr>
              <w:t xml:space="preserve"> personifies an archaic masculine ideal</w:t>
            </w:r>
            <w:r w:rsidR="00365F9E" w:rsidRPr="00FE33C1">
              <w:rPr>
                <w:lang w:val="en-GB"/>
              </w:rPr>
              <w:t>…”</w:t>
            </w:r>
          </w:p>
          <w:p w14:paraId="4614B53B" w14:textId="77777777" w:rsidR="00AE5AA8" w:rsidRPr="00FE33C1" w:rsidRDefault="00AE5AA8">
            <w:pPr>
              <w:rPr>
                <w:lang w:val="en-GB"/>
              </w:rPr>
            </w:pPr>
          </w:p>
          <w:p w14:paraId="2379836F" w14:textId="77777777" w:rsidR="00AE5AA8" w:rsidRPr="00FE33C1" w:rsidRDefault="00365F9E">
            <w:pPr>
              <w:rPr>
                <w:lang w:val="en-GB"/>
              </w:rPr>
            </w:pPr>
            <w:r w:rsidRPr="00FE33C1">
              <w:rPr>
                <w:lang w:val="en-GB"/>
              </w:rPr>
              <w:t>(</w:t>
            </w:r>
            <w:proofErr w:type="spellStart"/>
            <w:r w:rsidR="007F2E33" w:rsidRPr="00FE33C1">
              <w:rPr>
                <w:lang w:val="en-GB"/>
              </w:rPr>
              <w:t>Cpltf</w:t>
            </w:r>
            <w:proofErr w:type="spellEnd"/>
            <w:r w:rsidR="007F2E33" w:rsidRPr="00FE33C1">
              <w:rPr>
                <w:lang w:val="en-GB"/>
              </w:rPr>
              <w:t>/</w:t>
            </w:r>
            <w:proofErr w:type="spellStart"/>
            <w:r w:rsidR="007F2E33" w:rsidRPr="00FE33C1">
              <w:rPr>
                <w:lang w:val="en-GB"/>
              </w:rPr>
              <w:t>C</w:t>
            </w:r>
            <w:r w:rsidRPr="00FE33C1">
              <w:rPr>
                <w:lang w:val="en-GB"/>
              </w:rPr>
              <w:t>or</w:t>
            </w:r>
            <w:proofErr w:type="spellEnd"/>
            <w:r w:rsidRPr="00FE33C1">
              <w:rPr>
                <w:lang w:val="en-GB"/>
              </w:rPr>
              <w:t>) ”8 ½</w:t>
            </w:r>
            <w:r w:rsidR="007F2E33" w:rsidRPr="00FE33C1">
              <w:rPr>
                <w:lang w:val="en-GB"/>
              </w:rPr>
              <w:t xml:space="preserve"> can, in many ways, be seen as Italian Cinema’s first, truly successful attempt to pass on Pirandello’s legacy.”</w:t>
            </w:r>
          </w:p>
          <w:p w14:paraId="07B3FB7D" w14:textId="77777777" w:rsidR="00AE5AA8" w:rsidRPr="00FE33C1" w:rsidRDefault="00AE5AA8">
            <w:pPr>
              <w:rPr>
                <w:lang w:val="en-GB"/>
              </w:rPr>
            </w:pPr>
          </w:p>
          <w:p w14:paraId="1EC3ACCD" w14:textId="77777777" w:rsidR="00AE5AA8" w:rsidRPr="00FE33C1" w:rsidRDefault="00AE5AA8">
            <w:pPr>
              <w:rPr>
                <w:lang w:val="en-GB"/>
              </w:rPr>
            </w:pPr>
          </w:p>
          <w:p w14:paraId="53C8E566" w14:textId="77777777" w:rsidR="00AE5AA8" w:rsidRPr="00FE33C1" w:rsidRDefault="007F2E33">
            <w:pPr>
              <w:rPr>
                <w:lang w:val="en-GB"/>
              </w:rPr>
            </w:pPr>
            <w:r w:rsidRPr="00FE33C1">
              <w:rPr>
                <w:lang w:val="en-GB"/>
              </w:rPr>
              <w:t>(</w:t>
            </w:r>
            <w:proofErr w:type="spellStart"/>
            <w:r w:rsidRPr="00FE33C1">
              <w:rPr>
                <w:lang w:val="en-GB"/>
              </w:rPr>
              <w:t>C</w:t>
            </w:r>
            <w:r w:rsidR="00365F9E" w:rsidRPr="00FE33C1">
              <w:rPr>
                <w:lang w:val="en-GB"/>
              </w:rPr>
              <w:t>or</w:t>
            </w:r>
            <w:proofErr w:type="spellEnd"/>
            <w:r w:rsidR="00365F9E" w:rsidRPr="00FE33C1">
              <w:rPr>
                <w:lang w:val="en-GB"/>
              </w:rPr>
              <w:t xml:space="preserve">) </w:t>
            </w:r>
            <w:r w:rsidRPr="00FE33C1">
              <w:rPr>
                <w:lang w:val="en-GB"/>
              </w:rPr>
              <w:t xml:space="preserve">”Finn </w:t>
            </w:r>
            <w:proofErr w:type="spellStart"/>
            <w:r w:rsidRPr="00FE33C1">
              <w:rPr>
                <w:lang w:val="en-GB"/>
              </w:rPr>
              <w:t>Skårderud</w:t>
            </w:r>
            <w:proofErr w:type="spellEnd"/>
            <w:r w:rsidRPr="00FE33C1">
              <w:rPr>
                <w:lang w:val="en-GB"/>
              </w:rPr>
              <w:t xml:space="preserve"> (1999, p. 105) highlights, in </w:t>
            </w:r>
            <w:r w:rsidRPr="00FE33C1">
              <w:rPr>
                <w:i/>
                <w:lang w:val="en-GB"/>
              </w:rPr>
              <w:t>Federico Fellini</w:t>
            </w:r>
            <w:r w:rsidRPr="00FE33C1">
              <w:rPr>
                <w:lang w:val="en-GB"/>
              </w:rPr>
              <w:t>, that Carlos Castaneda’s writing had only been a transient source of inspiration.”</w:t>
            </w:r>
          </w:p>
        </w:tc>
      </w:tr>
    </w:tbl>
    <w:p w14:paraId="19C40163" w14:textId="77777777" w:rsidR="00AE5AA8" w:rsidRPr="00FE33C1" w:rsidRDefault="00AE5AA8">
      <w:pPr>
        <w:rPr>
          <w:lang w:val="en-GB"/>
        </w:rPr>
      </w:pPr>
    </w:p>
    <w:sectPr w:rsidR="00AE5AA8" w:rsidRPr="00FE33C1" w:rsidSect="009C1C68">
      <w:headerReference w:type="default" r:id="rId6"/>
      <w:pgSz w:w="11906" w:h="16838"/>
      <w:pgMar w:top="1774"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ED973" w14:textId="77777777" w:rsidR="00A64990" w:rsidRDefault="00A64990">
      <w:r>
        <w:separator/>
      </w:r>
    </w:p>
  </w:endnote>
  <w:endnote w:type="continuationSeparator" w:id="0">
    <w:p w14:paraId="00B45F02" w14:textId="77777777" w:rsidR="00A64990" w:rsidRDefault="00A6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6EB773" w14:textId="77777777" w:rsidR="00A64990" w:rsidRDefault="00A64990">
      <w:r>
        <w:rPr>
          <w:color w:val="000000"/>
        </w:rPr>
        <w:separator/>
      </w:r>
    </w:p>
  </w:footnote>
  <w:footnote w:type="continuationSeparator" w:id="0">
    <w:p w14:paraId="24B43E00" w14:textId="77777777" w:rsidR="00A64990" w:rsidRDefault="00A64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304B8" w14:textId="77777777" w:rsidR="00EB6933" w:rsidRDefault="009C1C68" w:rsidP="009C1C68">
    <w:pPr>
      <w:pStyle w:val="Topptekst"/>
      <w:jc w:val="right"/>
    </w:pPr>
    <w:r>
      <w:rPr>
        <w:noProof/>
        <w:lang w:bidi="he-IL"/>
      </w:rPr>
      <w:drawing>
        <wp:anchor distT="0" distB="0" distL="114300" distR="114300" simplePos="0" relativeHeight="251658240" behindDoc="0" locked="0" layoutInCell="1" allowOverlap="1" wp14:anchorId="04F3B3D8" wp14:editId="14471BF2">
          <wp:simplePos x="0" y="0"/>
          <wp:positionH relativeFrom="column">
            <wp:posOffset>138430</wp:posOffset>
          </wp:positionH>
          <wp:positionV relativeFrom="paragraph">
            <wp:posOffset>-87630</wp:posOffset>
          </wp:positionV>
          <wp:extent cx="1504950" cy="479089"/>
          <wp:effectExtent l="0" t="0" r="0" b="0"/>
          <wp:wrapNone/>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N_ENG_SVA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4950" cy="479089"/>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sz w:val="32"/>
      </w:rPr>
      <w:t>Errata 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AA8"/>
    <w:rsid w:val="00106EE5"/>
    <w:rsid w:val="001B7522"/>
    <w:rsid w:val="002B6D66"/>
    <w:rsid w:val="003376E4"/>
    <w:rsid w:val="00365F9E"/>
    <w:rsid w:val="00416A6B"/>
    <w:rsid w:val="00543DED"/>
    <w:rsid w:val="00656487"/>
    <w:rsid w:val="007446B5"/>
    <w:rsid w:val="007C18D4"/>
    <w:rsid w:val="007F2E33"/>
    <w:rsid w:val="00926456"/>
    <w:rsid w:val="009C1C68"/>
    <w:rsid w:val="00A64990"/>
    <w:rsid w:val="00A649C7"/>
    <w:rsid w:val="00AE5AA8"/>
    <w:rsid w:val="00CE5093"/>
    <w:rsid w:val="00E00FC4"/>
    <w:rsid w:val="00EB6933"/>
    <w:rsid w:val="00FE33C1"/>
    <w:rsid w:val="00FF0262"/>
  </w:rsids>
  <m:mathPr>
    <m:mathFont m:val="Cambria Math"/>
    <m:brkBin m:val="before"/>
    <m:brkBinSub m:val="--"/>
    <m:smallFrac m:val="0"/>
    <m:dispDef/>
    <m:lMargin m:val="0"/>
    <m:rMargin m:val="0"/>
    <m:defJc m:val="centerGroup"/>
    <m:wrapIndent m:val="1440"/>
    <m:intLim m:val="subSup"/>
    <m:naryLim m:val="undOvr"/>
  </m:mathPr>
  <w:themeFontLang w:val="nb-NO"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05882"/>
  <w15:docId w15:val="{522C9649-6ADB-4E7B-BF73-4052CCD3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rPr>
  </w:style>
  <w:style w:type="paragraph" w:styleId="Overskrift3">
    <w:name w:val="heading 3"/>
    <w:basedOn w:val="Normal"/>
    <w:next w:val="Normal"/>
    <w:pPr>
      <w:keepNext/>
      <w:spacing w:before="240" w:after="60"/>
      <w:outlineLvl w:val="2"/>
    </w:pPr>
    <w:rPr>
      <w:rFonts w:ascii="Arial" w:hAnsi="Arial" w:cs="Arial"/>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Sterk">
    <w:name w:val="Strong"/>
    <w:basedOn w:val="Standardskriftforavsnitt"/>
    <w:rPr>
      <w:b/>
      <w:bCs/>
    </w:rPr>
  </w:style>
  <w:style w:type="character" w:styleId="Hyperkobling">
    <w:name w:val="Hyperlink"/>
    <w:basedOn w:val="Standardskriftforavsnitt"/>
    <w:rPr>
      <w:color w:val="0000FF"/>
      <w:u w:val="single"/>
    </w:rPr>
  </w:style>
  <w:style w:type="paragraph" w:styleId="Topptekst">
    <w:name w:val="header"/>
    <w:basedOn w:val="Normal"/>
    <w:pPr>
      <w:tabs>
        <w:tab w:val="center" w:pos="4536"/>
        <w:tab w:val="right" w:pos="9072"/>
      </w:tabs>
    </w:pPr>
  </w:style>
  <w:style w:type="paragraph" w:styleId="Bunntekst">
    <w:name w:val="footer"/>
    <w:basedOn w:val="Normal"/>
    <w:pPr>
      <w:tabs>
        <w:tab w:val="center" w:pos="4536"/>
        <w:tab w:val="right" w:pos="9072"/>
      </w:tabs>
    </w:pPr>
  </w:style>
  <w:style w:type="character" w:styleId="Merknadsreferanse">
    <w:name w:val="annotation reference"/>
    <w:basedOn w:val="Standardskriftforavsnitt"/>
    <w:uiPriority w:val="99"/>
    <w:semiHidden/>
    <w:unhideWhenUsed/>
    <w:rsid w:val="00CE5093"/>
    <w:rPr>
      <w:sz w:val="16"/>
      <w:szCs w:val="16"/>
    </w:rPr>
  </w:style>
  <w:style w:type="paragraph" w:styleId="Merknadstekst">
    <w:name w:val="annotation text"/>
    <w:basedOn w:val="Normal"/>
    <w:link w:val="MerknadstekstTegn"/>
    <w:uiPriority w:val="99"/>
    <w:semiHidden/>
    <w:unhideWhenUsed/>
    <w:rsid w:val="00CE5093"/>
    <w:rPr>
      <w:sz w:val="20"/>
      <w:szCs w:val="20"/>
    </w:rPr>
  </w:style>
  <w:style w:type="character" w:customStyle="1" w:styleId="MerknadstekstTegn">
    <w:name w:val="Merknadstekst Tegn"/>
    <w:basedOn w:val="Standardskriftforavsnitt"/>
    <w:link w:val="Merknadstekst"/>
    <w:uiPriority w:val="99"/>
    <w:semiHidden/>
    <w:rsid w:val="00CE5093"/>
  </w:style>
  <w:style w:type="paragraph" w:styleId="Kommentaremne">
    <w:name w:val="annotation subject"/>
    <w:basedOn w:val="Merknadstekst"/>
    <w:next w:val="Merknadstekst"/>
    <w:link w:val="KommentaremneTegn"/>
    <w:uiPriority w:val="99"/>
    <w:semiHidden/>
    <w:unhideWhenUsed/>
    <w:rsid w:val="00CE5093"/>
    <w:rPr>
      <w:b/>
      <w:bCs/>
    </w:rPr>
  </w:style>
  <w:style w:type="character" w:customStyle="1" w:styleId="KommentaremneTegn">
    <w:name w:val="Kommentaremne Tegn"/>
    <w:basedOn w:val="MerknadstekstTegn"/>
    <w:link w:val="Kommentaremne"/>
    <w:uiPriority w:val="99"/>
    <w:semiHidden/>
    <w:rsid w:val="00CE5093"/>
    <w:rPr>
      <w:b/>
      <w:bCs/>
    </w:rPr>
  </w:style>
  <w:style w:type="paragraph" w:styleId="Bobletekst">
    <w:name w:val="Balloon Text"/>
    <w:basedOn w:val="Normal"/>
    <w:link w:val="BobletekstTegn"/>
    <w:uiPriority w:val="99"/>
    <w:semiHidden/>
    <w:unhideWhenUsed/>
    <w:rsid w:val="00CE5093"/>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E50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1578</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Veiledning til skriving av errataliste</vt:lpstr>
    </vt:vector>
  </TitlesOfParts>
  <Company>Høgskolen i Lillehammer</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Veiledning til skriving av errataliste</dc:title>
  <dc:creator>bruker</dc:creator>
  <cp:lastModifiedBy>Noorit Larsen</cp:lastModifiedBy>
  <cp:revision>2</cp:revision>
  <cp:lastPrinted>2007-12-06T11:37:00Z</cp:lastPrinted>
  <dcterms:created xsi:type="dcterms:W3CDTF">2018-05-27T21:48:00Z</dcterms:created>
  <dcterms:modified xsi:type="dcterms:W3CDTF">2018-05-27T21:48:00Z</dcterms:modified>
</cp:coreProperties>
</file>