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F296D" w14:textId="77777777" w:rsidR="006B173D" w:rsidRDefault="00F27D3E" w:rsidP="009074EB">
      <w:pPr>
        <w:pStyle w:val="Tittel"/>
        <w:spacing w:after="0"/>
        <w:rPr>
          <w:rFonts w:ascii="Helvetica Neue" w:hAnsi="Helvetica Neue"/>
          <w:b/>
          <w:bCs/>
          <w:color w:val="0A2F41" w:themeColor="accent1" w:themeShade="80"/>
          <w:sz w:val="48"/>
          <w:szCs w:val="48"/>
        </w:rPr>
      </w:pPr>
      <w:bookmarkStart w:id="0" w:name="facilitator-guide"/>
      <w:bookmarkStart w:id="1" w:name="X836c1ce351eb1cc134a20e89570b2d679d8f914"/>
      <w:proofErr w:type="spellStart"/>
      <w:r w:rsidRPr="00D7049F">
        <w:rPr>
          <w:rFonts w:ascii="Helvetica Neue" w:hAnsi="Helvetica Neue"/>
          <w:b/>
          <w:bCs/>
          <w:color w:val="0A2F41" w:themeColor="accent1" w:themeShade="80"/>
          <w:sz w:val="48"/>
          <w:szCs w:val="48"/>
        </w:rPr>
        <w:t>Recognising</w:t>
      </w:r>
      <w:proofErr w:type="spellEnd"/>
      <w:r w:rsidRPr="00D7049F">
        <w:rPr>
          <w:rFonts w:ascii="Helvetica Neue" w:hAnsi="Helvetica Neue"/>
          <w:b/>
          <w:bCs/>
          <w:color w:val="0A2F41" w:themeColor="accent1" w:themeShade="80"/>
          <w:sz w:val="48"/>
          <w:szCs w:val="48"/>
        </w:rPr>
        <w:t xml:space="preserve"> and Addressing </w:t>
      </w:r>
    </w:p>
    <w:p w14:paraId="2E553987" w14:textId="77777777" w:rsidR="000029AE" w:rsidRPr="00D7049F" w:rsidRDefault="00F27D3E" w:rsidP="009074EB">
      <w:pPr>
        <w:pStyle w:val="Tittel"/>
        <w:spacing w:after="0"/>
        <w:rPr>
          <w:rFonts w:ascii="Helvetica Neue" w:hAnsi="Helvetica Neue"/>
          <w:b/>
          <w:bCs/>
          <w:color w:val="0A2F41" w:themeColor="accent1" w:themeShade="80"/>
          <w:sz w:val="48"/>
          <w:szCs w:val="48"/>
        </w:rPr>
      </w:pPr>
      <w:r w:rsidRPr="00D7049F">
        <w:rPr>
          <w:rFonts w:ascii="Helvetica Neue" w:hAnsi="Helvetica Neue"/>
          <w:b/>
          <w:bCs/>
          <w:color w:val="0A2F41" w:themeColor="accent1" w:themeShade="80"/>
          <w:sz w:val="48"/>
          <w:szCs w:val="48"/>
        </w:rPr>
        <w:t>Disability-Related Microaggressions in Higher Education</w:t>
      </w:r>
    </w:p>
    <w:p w14:paraId="168CBE59" w14:textId="77777777" w:rsidR="00E932EA" w:rsidRPr="006C46C4" w:rsidRDefault="00E932EA" w:rsidP="009074EB">
      <w:pPr>
        <w:pStyle w:val="Undertittel"/>
        <w:spacing w:after="0"/>
        <w:rPr>
          <w:rFonts w:ascii="Helvetica Neue" w:hAnsi="Helvetica Neue"/>
        </w:rPr>
      </w:pPr>
    </w:p>
    <w:p w14:paraId="306F08B1" w14:textId="77777777" w:rsidR="00E932EA" w:rsidRPr="00D7049F" w:rsidRDefault="00466801" w:rsidP="009074EB">
      <w:pPr>
        <w:pStyle w:val="Undertittel"/>
        <w:spacing w:after="0"/>
        <w:rPr>
          <w:rFonts w:ascii="Helvetica Neue" w:hAnsi="Helvetica Neue"/>
          <w:i/>
          <w:iCs/>
        </w:rPr>
      </w:pPr>
      <w:r>
        <w:rPr>
          <w:rFonts w:ascii="Helvetica Neue" w:hAnsi="Helvetica Neue"/>
          <w:i/>
          <w:iCs/>
        </w:rPr>
        <w:t xml:space="preserve">A </w:t>
      </w:r>
      <w:r w:rsidR="00CC1F76">
        <w:rPr>
          <w:rFonts w:ascii="Helvetica Neue" w:hAnsi="Helvetica Neue"/>
          <w:i/>
          <w:iCs/>
        </w:rPr>
        <w:t>Workshop</w:t>
      </w:r>
      <w:r w:rsidR="00E932EA" w:rsidRPr="00D7049F">
        <w:rPr>
          <w:rFonts w:ascii="Helvetica Neue" w:hAnsi="Helvetica Neue"/>
          <w:i/>
          <w:iCs/>
        </w:rPr>
        <w:t xml:space="preserve"> Guide</w:t>
      </w:r>
    </w:p>
    <w:p w14:paraId="2EAD3629" w14:textId="77777777" w:rsidR="00E932EA" w:rsidRDefault="00E932EA" w:rsidP="009074EB">
      <w:pPr>
        <w:pStyle w:val="Overskrift3"/>
        <w:spacing w:before="0" w:after="0"/>
        <w:contextualSpacing/>
        <w:rPr>
          <w:rFonts w:ascii="Helvetica Neue" w:hAnsi="Helvetica Neue" w:cs="Tahoma"/>
        </w:rPr>
      </w:pPr>
      <w:bookmarkStart w:id="2" w:name="purpose-of-the-guide"/>
    </w:p>
    <w:p w14:paraId="46037DCA" w14:textId="77777777" w:rsidR="000029AE"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This guide supports EMERGE partner institutions in developing and delivering workshops for academic staff on disability-related microaggressions in higher education</w:t>
      </w:r>
      <w:r w:rsidR="006C46C4">
        <w:rPr>
          <w:rFonts w:ascii="Helvetica Neue" w:hAnsi="Helvetica Neue" w:cs="Tahoma"/>
        </w:rPr>
        <w:t xml:space="preserve"> as part of the Task 3.5.1 of the Grant Agreement</w:t>
      </w:r>
      <w:r w:rsidRPr="00E932EA">
        <w:rPr>
          <w:rFonts w:ascii="Helvetica Neue" w:hAnsi="Helvetica Neue" w:cs="Tahoma"/>
        </w:rPr>
        <w:t>. It provides a common framework that can be adapted to local institutional, legal, linguistic, and cultural contexts.</w:t>
      </w:r>
      <w:r w:rsidR="00F84231" w:rsidRPr="00E932EA">
        <w:rPr>
          <w:rFonts w:ascii="Helvetica Neue" w:hAnsi="Helvetica Neue" w:cs="Tahoma"/>
        </w:rPr>
        <w:t xml:space="preserve"> </w:t>
      </w:r>
      <w:r w:rsidR="00140FA1" w:rsidRPr="00140FA1">
        <w:rPr>
          <w:rFonts w:ascii="Helvetica Neue" w:hAnsi="Helvetica Neue" w:cs="Tahoma"/>
        </w:rPr>
        <w:t xml:space="preserve">This </w:t>
      </w:r>
      <w:r w:rsidR="00CC1F76">
        <w:rPr>
          <w:rFonts w:ascii="Helvetica Neue" w:hAnsi="Helvetica Neue" w:cs="Tahoma"/>
        </w:rPr>
        <w:t>workshop</w:t>
      </w:r>
      <w:r w:rsidR="00140FA1" w:rsidRPr="00140FA1">
        <w:rPr>
          <w:rFonts w:ascii="Helvetica Neue" w:hAnsi="Helvetica Neue" w:cs="Tahoma"/>
        </w:rPr>
        <w:t xml:space="preserve"> guide was developed by Athanasios Koutsoklenis, Associate Professor of Inclusive Education, School of Education, Democritus University of Thrace (Greece)</w:t>
      </w:r>
      <w:r w:rsidR="00AB4F3A">
        <w:rPr>
          <w:rFonts w:ascii="Helvetica Neue" w:hAnsi="Helvetica Neue" w:cs="Tahoma"/>
        </w:rPr>
        <w:t xml:space="preserve"> in collaboration with Gunnar Furseth Klinge, Director of International </w:t>
      </w:r>
      <w:r w:rsidR="00625178">
        <w:rPr>
          <w:rFonts w:ascii="Helvetica Neue" w:hAnsi="Helvetica Neue" w:cs="Tahoma"/>
        </w:rPr>
        <w:t>A</w:t>
      </w:r>
      <w:r w:rsidR="00AB4F3A">
        <w:rPr>
          <w:rFonts w:ascii="Helvetica Neue" w:hAnsi="Helvetica Neue" w:cs="Tahoma"/>
        </w:rPr>
        <w:t xml:space="preserve">ffairs </w:t>
      </w:r>
      <w:r w:rsidR="00625178">
        <w:rPr>
          <w:rFonts w:ascii="Helvetica Neue" w:hAnsi="Helvetica Neue" w:cs="Tahoma"/>
        </w:rPr>
        <w:t>&amp;</w:t>
      </w:r>
      <w:r w:rsidR="00AB4F3A">
        <w:rPr>
          <w:rFonts w:ascii="Helvetica Neue" w:hAnsi="Helvetica Neue" w:cs="Tahoma"/>
        </w:rPr>
        <w:t xml:space="preserve"> </w:t>
      </w:r>
      <w:r w:rsidR="00625178">
        <w:rPr>
          <w:rFonts w:ascii="Helvetica Neue" w:hAnsi="Helvetica Neue" w:cs="Tahoma"/>
        </w:rPr>
        <w:t>Tutor</w:t>
      </w:r>
      <w:r w:rsidR="00AB4F3A">
        <w:rPr>
          <w:rFonts w:ascii="Helvetica Neue" w:hAnsi="Helvetica Neue" w:cs="Tahoma"/>
        </w:rPr>
        <w:t xml:space="preserve"> in </w:t>
      </w:r>
      <w:r w:rsidR="00625178">
        <w:rPr>
          <w:rFonts w:ascii="Helvetica Neue" w:hAnsi="Helvetica Neue" w:cs="Tahoma"/>
        </w:rPr>
        <w:t>I</w:t>
      </w:r>
      <w:r w:rsidR="00AB4F3A">
        <w:rPr>
          <w:rFonts w:ascii="Helvetica Neue" w:hAnsi="Helvetica Neue" w:cs="Tahoma"/>
        </w:rPr>
        <w:t xml:space="preserve">ntercultural </w:t>
      </w:r>
      <w:r w:rsidR="00625178">
        <w:rPr>
          <w:rFonts w:ascii="Helvetica Neue" w:hAnsi="Helvetica Neue" w:cs="Tahoma"/>
        </w:rPr>
        <w:t>C</w:t>
      </w:r>
      <w:r w:rsidR="00AB4F3A">
        <w:rPr>
          <w:rFonts w:ascii="Helvetica Neue" w:hAnsi="Helvetica Neue" w:cs="Tahoma"/>
        </w:rPr>
        <w:t>ommunication at The University of Inland Norway (INN)</w:t>
      </w:r>
      <w:r w:rsidR="00140FA1" w:rsidRPr="00140FA1">
        <w:rPr>
          <w:rFonts w:ascii="Helvetica Neue" w:hAnsi="Helvetica Neue" w:cs="Tahoma"/>
        </w:rPr>
        <w:t xml:space="preserve">, as part of Work Package 3 (WP3) of the EMERGE European University Alliance. </w:t>
      </w:r>
    </w:p>
    <w:p w14:paraId="0EFD7F62" w14:textId="77777777" w:rsidR="00E932EA" w:rsidRPr="00143468" w:rsidRDefault="00E932EA" w:rsidP="009074EB">
      <w:pPr>
        <w:pStyle w:val="Overskrift1"/>
        <w:spacing w:before="0" w:after="0"/>
        <w:contextualSpacing/>
        <w:rPr>
          <w:rFonts w:ascii="Helvetica Neue" w:hAnsi="Helvetica Neue" w:cs="Tahoma"/>
          <w:sz w:val="24"/>
          <w:szCs w:val="24"/>
        </w:rPr>
      </w:pPr>
      <w:bookmarkStart w:id="3" w:name="part-i.-conceptual-foundations"/>
      <w:bookmarkEnd w:id="0"/>
      <w:bookmarkEnd w:id="1"/>
      <w:bookmarkEnd w:id="2"/>
    </w:p>
    <w:p w14:paraId="2E0C93A4" w14:textId="77777777" w:rsidR="00E932EA" w:rsidRPr="00C06285" w:rsidRDefault="00F27D3E" w:rsidP="009074EB">
      <w:pPr>
        <w:pStyle w:val="Overskrift1"/>
        <w:spacing w:before="0" w:after="0"/>
        <w:contextualSpacing/>
        <w:rPr>
          <w:rFonts w:ascii="Helvetica Neue" w:hAnsi="Helvetica Neue" w:cs="Tahoma"/>
          <w:b/>
          <w:bCs/>
        </w:rPr>
      </w:pPr>
      <w:r w:rsidRPr="00E932EA">
        <w:rPr>
          <w:rFonts w:ascii="Helvetica Neue" w:hAnsi="Helvetica Neue" w:cs="Tahoma"/>
          <w:b/>
          <w:bCs/>
        </w:rPr>
        <w:t>Part I. Conceptual Foundations</w:t>
      </w:r>
      <w:bookmarkStart w:id="4" w:name="X7105bfa83c53ceae483dd3be005456632c053a1"/>
    </w:p>
    <w:p w14:paraId="3388C788" w14:textId="77777777" w:rsidR="000029AE" w:rsidRPr="00E932EA" w:rsidRDefault="00F27D3E" w:rsidP="009074EB">
      <w:pPr>
        <w:pStyle w:val="Overskrift2"/>
        <w:spacing w:before="0" w:after="0"/>
        <w:contextualSpacing/>
        <w:rPr>
          <w:rFonts w:ascii="Helvetica Neue" w:hAnsi="Helvetica Neue" w:cs="Tahoma"/>
        </w:rPr>
      </w:pPr>
      <w:r w:rsidRPr="00E932EA">
        <w:rPr>
          <w:rFonts w:ascii="Helvetica Neue" w:hAnsi="Helvetica Neue" w:cs="Tahoma"/>
        </w:rPr>
        <w:t>Disability, Inclusion and Everyday Interactions</w:t>
      </w:r>
    </w:p>
    <w:p w14:paraId="215B74CA"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Efforts to promote inclusion in higher education often focus on policies, support services, accessibility measures, and reasonable accommodations. While these are important, inclusion is also shaped through everyday interactions between staff and students.</w:t>
      </w:r>
      <w:r w:rsidR="00F84231" w:rsidRPr="00E932EA">
        <w:rPr>
          <w:rFonts w:ascii="Helvetica Neue" w:hAnsi="Helvetica Neue" w:cs="Tahoma"/>
        </w:rPr>
        <w:t xml:space="preserve"> </w:t>
      </w:r>
      <w:r w:rsidRPr="00E932EA">
        <w:rPr>
          <w:rFonts w:ascii="Helvetica Neue" w:hAnsi="Helvetica Neue" w:cs="Tahoma"/>
        </w:rPr>
        <w:t>Comments, assumptions, expectations, and routine practices can influence whether students feel respected, recognised, and able to participate fully in university life. Such interactions may unintentionally communicate exclusion or devaluation, even when no harm is intended.</w:t>
      </w:r>
      <w:r w:rsidR="00F84231" w:rsidRPr="00E932EA">
        <w:rPr>
          <w:rFonts w:ascii="Helvetica Neue" w:hAnsi="Helvetica Neue" w:cs="Tahoma"/>
        </w:rPr>
        <w:t xml:space="preserve"> </w:t>
      </w:r>
      <w:r w:rsidRPr="00E932EA">
        <w:rPr>
          <w:rFonts w:ascii="Helvetica Neue" w:hAnsi="Helvetica Neue" w:cs="Tahoma"/>
        </w:rPr>
        <w:t>For this reason, attention to interactional practices is an important component of inclusive higher education.</w:t>
      </w:r>
    </w:p>
    <w:p w14:paraId="4C9C2EB1" w14:textId="77777777" w:rsidR="00E932EA" w:rsidRDefault="00E932EA" w:rsidP="009074EB">
      <w:pPr>
        <w:pStyle w:val="Overskrift2"/>
        <w:spacing w:before="0" w:after="0"/>
        <w:contextualSpacing/>
        <w:rPr>
          <w:rFonts w:ascii="Helvetica Neue" w:hAnsi="Helvetica Neue" w:cs="Tahoma"/>
        </w:rPr>
      </w:pPr>
      <w:bookmarkStart w:id="5" w:name="understanding-ableism"/>
      <w:bookmarkEnd w:id="4"/>
    </w:p>
    <w:p w14:paraId="1EB816D1" w14:textId="77777777" w:rsidR="000029AE" w:rsidRPr="00E932EA" w:rsidRDefault="00F27D3E" w:rsidP="009074EB">
      <w:pPr>
        <w:pStyle w:val="Overskrift2"/>
        <w:spacing w:before="0" w:after="0"/>
        <w:contextualSpacing/>
        <w:rPr>
          <w:rFonts w:ascii="Helvetica Neue" w:hAnsi="Helvetica Neue" w:cs="Tahoma"/>
        </w:rPr>
      </w:pPr>
      <w:r w:rsidRPr="00E932EA">
        <w:rPr>
          <w:rFonts w:ascii="Helvetica Neue" w:hAnsi="Helvetica Neue" w:cs="Tahoma"/>
        </w:rPr>
        <w:t>Understanding Ableism</w:t>
      </w:r>
    </w:p>
    <w:p w14:paraId="17501397"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Ableism refers to beliefs, assumptions, and practices that position particular forms of embodiment, communication, cognition, behaviour, or functioning as normal, desirable, or superior.</w:t>
      </w:r>
      <w:r w:rsidR="00F84231" w:rsidRPr="00E932EA">
        <w:rPr>
          <w:rFonts w:ascii="Helvetica Neue" w:hAnsi="Helvetica Neue" w:cs="Tahoma"/>
        </w:rPr>
        <w:t xml:space="preserve"> </w:t>
      </w:r>
      <w:r w:rsidRPr="00E932EA">
        <w:rPr>
          <w:rFonts w:ascii="Helvetica Neue" w:hAnsi="Helvetica Neue" w:cs="Tahoma"/>
        </w:rPr>
        <w:t>Ableism does not necessarily involve hostility toward disabled people. It may also appear through taken-for-granted assumptions about competence, independence, productivity, communication, or academic participation.</w:t>
      </w:r>
      <w:r w:rsidR="00F84231" w:rsidRPr="00E932EA">
        <w:rPr>
          <w:rFonts w:ascii="Helvetica Neue" w:hAnsi="Helvetica Neue" w:cs="Tahoma"/>
        </w:rPr>
        <w:t xml:space="preserve"> </w:t>
      </w:r>
      <w:r w:rsidRPr="00E932EA">
        <w:rPr>
          <w:rFonts w:ascii="Helvetica Neue" w:hAnsi="Helvetica Neue" w:cs="Tahoma"/>
        </w:rPr>
        <w:t xml:space="preserve">Because these </w:t>
      </w:r>
      <w:r w:rsidRPr="00E932EA">
        <w:rPr>
          <w:rFonts w:ascii="Helvetica Neue" w:hAnsi="Helvetica Neue" w:cs="Tahoma"/>
        </w:rPr>
        <w:lastRenderedPageBreak/>
        <w:t>assumptions are often deeply embedded in institutions and everyday practices, they may remain unnoticed by those who reproduce them.</w:t>
      </w:r>
    </w:p>
    <w:p w14:paraId="760C3C27" w14:textId="77777777" w:rsidR="000029AE" w:rsidRPr="00E932EA" w:rsidRDefault="000029AE" w:rsidP="009074EB">
      <w:pPr>
        <w:spacing w:after="0"/>
        <w:contextualSpacing/>
        <w:rPr>
          <w:rFonts w:ascii="Helvetica Neue" w:hAnsi="Helvetica Neue" w:cs="Tahoma"/>
        </w:rPr>
      </w:pPr>
    </w:p>
    <w:p w14:paraId="4E6C9C21" w14:textId="77777777" w:rsidR="000029AE" w:rsidRPr="00E932EA" w:rsidRDefault="00F27D3E" w:rsidP="009074EB">
      <w:pPr>
        <w:pStyle w:val="Overskrift2"/>
        <w:spacing w:before="0" w:after="0"/>
        <w:contextualSpacing/>
        <w:rPr>
          <w:rFonts w:ascii="Helvetica Neue" w:hAnsi="Helvetica Neue" w:cs="Tahoma"/>
        </w:rPr>
      </w:pPr>
      <w:bookmarkStart w:id="6" w:name="what-are-microaggressions"/>
      <w:bookmarkEnd w:id="5"/>
      <w:r w:rsidRPr="00E932EA">
        <w:rPr>
          <w:rFonts w:ascii="Helvetica Neue" w:hAnsi="Helvetica Neue" w:cs="Tahoma"/>
        </w:rPr>
        <w:t>What Are Microaggressions?</w:t>
      </w:r>
    </w:p>
    <w:p w14:paraId="37AE707C"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 xml:space="preserve">Microaggressions are everyday comments, interactions, behaviours, or practices that communicate negative, exclusionary, or demeaning messages toward members of </w:t>
      </w:r>
      <w:proofErr w:type="spellStart"/>
      <w:r w:rsidRPr="00E932EA">
        <w:rPr>
          <w:rFonts w:ascii="Helvetica Neue" w:hAnsi="Helvetica Neue" w:cs="Tahoma"/>
        </w:rPr>
        <w:t>marginalised</w:t>
      </w:r>
      <w:proofErr w:type="spellEnd"/>
      <w:r w:rsidRPr="00E932EA">
        <w:rPr>
          <w:rFonts w:ascii="Helvetica Neue" w:hAnsi="Helvetica Neue" w:cs="Tahoma"/>
        </w:rPr>
        <w:t xml:space="preserve"> groups.</w:t>
      </w:r>
      <w:r w:rsidR="00F84231" w:rsidRPr="00E932EA">
        <w:rPr>
          <w:rFonts w:ascii="Helvetica Neue" w:hAnsi="Helvetica Neue" w:cs="Tahoma"/>
        </w:rPr>
        <w:t xml:space="preserve"> </w:t>
      </w:r>
      <w:r w:rsidRPr="00E932EA">
        <w:rPr>
          <w:rFonts w:ascii="Helvetica Neue" w:hAnsi="Helvetica Neue" w:cs="Tahoma"/>
        </w:rPr>
        <w:t>They are often subtle, routine, and unintentional. Unlike overt discrimination, microaggressions may not be immediately recognised by those who perform them. Nevertheless, they can contribute to feelings of exclusion, diminished belonging, and unequal participation.</w:t>
      </w:r>
      <w:r w:rsidR="00F84231" w:rsidRPr="00E932EA">
        <w:rPr>
          <w:rFonts w:ascii="Helvetica Neue" w:hAnsi="Helvetica Neue" w:cs="Tahoma"/>
        </w:rPr>
        <w:t xml:space="preserve"> </w:t>
      </w:r>
      <w:r w:rsidRPr="00E932EA">
        <w:rPr>
          <w:rFonts w:ascii="Helvetica Neue" w:hAnsi="Helvetica Neue" w:cs="Tahoma"/>
        </w:rPr>
        <w:t>Microaggressions are generally understood in relation to their impact rather than the intentions of the individual involved.</w:t>
      </w:r>
    </w:p>
    <w:p w14:paraId="3A1E1E5D" w14:textId="77777777" w:rsidR="00E932EA" w:rsidRDefault="00E932EA" w:rsidP="009074EB">
      <w:pPr>
        <w:pStyle w:val="Overskrift2"/>
        <w:spacing w:before="0" w:after="0"/>
        <w:contextualSpacing/>
        <w:rPr>
          <w:rFonts w:ascii="Helvetica Neue" w:hAnsi="Helvetica Neue" w:cs="Tahoma"/>
        </w:rPr>
      </w:pPr>
      <w:bookmarkStart w:id="7" w:name="impact-and-intention"/>
      <w:bookmarkEnd w:id="6"/>
    </w:p>
    <w:p w14:paraId="307F9D0B" w14:textId="77777777" w:rsidR="000029AE" w:rsidRPr="00E932EA" w:rsidRDefault="00F27D3E" w:rsidP="009074EB">
      <w:pPr>
        <w:pStyle w:val="Overskrift2"/>
        <w:spacing w:before="0" w:after="0"/>
        <w:contextualSpacing/>
        <w:rPr>
          <w:rFonts w:ascii="Helvetica Neue" w:hAnsi="Helvetica Neue" w:cs="Tahoma"/>
        </w:rPr>
      </w:pPr>
      <w:r w:rsidRPr="00E932EA">
        <w:rPr>
          <w:rFonts w:ascii="Helvetica Neue" w:hAnsi="Helvetica Neue" w:cs="Tahoma"/>
        </w:rPr>
        <w:t>Impact and Intention</w:t>
      </w:r>
    </w:p>
    <w:p w14:paraId="2AB87EDF"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Discussions of microaggressions often raise questions of intention. Individuals may feel that because they intended to be supportive, respectful, or helpful, their actions should not be regarded as problematic.</w:t>
      </w:r>
      <w:r w:rsidR="00F84231" w:rsidRPr="00E932EA">
        <w:rPr>
          <w:rFonts w:ascii="Helvetica Neue" w:hAnsi="Helvetica Neue" w:cs="Tahoma"/>
        </w:rPr>
        <w:t xml:space="preserve"> </w:t>
      </w:r>
      <w:r w:rsidRPr="00E932EA">
        <w:rPr>
          <w:rFonts w:ascii="Helvetica Neue" w:hAnsi="Helvetica Neue" w:cs="Tahoma"/>
        </w:rPr>
        <w:t>The purpose of discussing microaggressions is not to assign blame or evaluate moral character. Rather, it is to consider how particular interactions may be experienced and what messages they may communicate.</w:t>
      </w:r>
      <w:r w:rsidR="00F84231" w:rsidRPr="00E932EA">
        <w:rPr>
          <w:rFonts w:ascii="Helvetica Neue" w:hAnsi="Helvetica Neue" w:cs="Tahoma"/>
        </w:rPr>
        <w:t xml:space="preserve"> </w:t>
      </w:r>
      <w:r w:rsidRPr="00E932EA">
        <w:rPr>
          <w:rFonts w:ascii="Helvetica Neue" w:hAnsi="Helvetica Neue" w:cs="Tahoma"/>
        </w:rPr>
        <w:t>Reflecting on impact enables educators to examine practices that may unintentionally undermine inclusion and to consider alternative approaches.</w:t>
      </w:r>
    </w:p>
    <w:p w14:paraId="02E7FC9E" w14:textId="77777777" w:rsidR="000029AE" w:rsidRPr="00E932EA" w:rsidRDefault="000029AE" w:rsidP="009074EB">
      <w:pPr>
        <w:spacing w:after="0"/>
        <w:contextualSpacing/>
        <w:rPr>
          <w:rFonts w:ascii="Helvetica Neue" w:hAnsi="Helvetica Neue" w:cs="Tahoma"/>
        </w:rPr>
      </w:pPr>
    </w:p>
    <w:p w14:paraId="18D2F771" w14:textId="77777777" w:rsidR="000029AE" w:rsidRPr="00E932EA" w:rsidRDefault="00F27D3E" w:rsidP="009074EB">
      <w:pPr>
        <w:pStyle w:val="Overskrift2"/>
        <w:spacing w:before="0" w:after="0"/>
        <w:contextualSpacing/>
        <w:rPr>
          <w:rFonts w:ascii="Helvetica Neue" w:hAnsi="Helvetica Neue" w:cs="Tahoma"/>
        </w:rPr>
      </w:pPr>
      <w:bookmarkStart w:id="8" w:name="microaggressions-in-higher-education"/>
      <w:bookmarkEnd w:id="7"/>
      <w:r w:rsidRPr="00E932EA">
        <w:rPr>
          <w:rFonts w:ascii="Helvetica Neue" w:hAnsi="Helvetica Neue" w:cs="Tahoma"/>
        </w:rPr>
        <w:t>Microaggressions in Higher Education</w:t>
      </w:r>
    </w:p>
    <w:p w14:paraId="706B6CD0"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Universities are environments in which participation, assessment, supervision, accommodation</w:t>
      </w:r>
      <w:r w:rsidR="00143468">
        <w:rPr>
          <w:rFonts w:ascii="Helvetica Neue" w:hAnsi="Helvetica Neue" w:cs="Tahoma"/>
        </w:rPr>
        <w:t xml:space="preserve"> </w:t>
      </w:r>
      <w:r w:rsidRPr="00E932EA">
        <w:rPr>
          <w:rFonts w:ascii="Helvetica Neue" w:hAnsi="Helvetica Neue" w:cs="Tahoma"/>
        </w:rPr>
        <w:t>are constantly negotiated.</w:t>
      </w:r>
      <w:r w:rsidR="00F84231" w:rsidRPr="00E932EA">
        <w:rPr>
          <w:rFonts w:ascii="Helvetica Neue" w:hAnsi="Helvetica Neue" w:cs="Tahoma"/>
        </w:rPr>
        <w:t xml:space="preserve"> </w:t>
      </w:r>
      <w:r w:rsidRPr="00E932EA">
        <w:rPr>
          <w:rFonts w:ascii="Helvetica Neue" w:hAnsi="Helvetica Neue" w:cs="Tahoma"/>
        </w:rPr>
        <w:t>Interactions between academic staff and students therefore carry particular significance. Small actions or comments may influence students’ willingness to seek support, disclose disability, participate in learning activities, or engage with university life more broadly.</w:t>
      </w:r>
      <w:r w:rsidR="00F84231" w:rsidRPr="00E932EA">
        <w:rPr>
          <w:rFonts w:ascii="Helvetica Neue" w:hAnsi="Helvetica Neue" w:cs="Tahoma"/>
        </w:rPr>
        <w:t xml:space="preserve"> </w:t>
      </w:r>
      <w:proofErr w:type="spellStart"/>
      <w:r w:rsidRPr="00E932EA">
        <w:rPr>
          <w:rFonts w:ascii="Helvetica Neue" w:hAnsi="Helvetica Neue" w:cs="Tahoma"/>
        </w:rPr>
        <w:t>Recognising</w:t>
      </w:r>
      <w:proofErr w:type="spellEnd"/>
      <w:r w:rsidRPr="00E932EA">
        <w:rPr>
          <w:rFonts w:ascii="Helvetica Neue" w:hAnsi="Helvetica Neue" w:cs="Tahoma"/>
        </w:rPr>
        <w:t xml:space="preserve"> disability-related microaggressions is therefore not simply a matter of interpersonal sensitivity but part of creating inclusive educational environments.</w:t>
      </w:r>
    </w:p>
    <w:p w14:paraId="643A5255" w14:textId="77777777" w:rsidR="00E932EA" w:rsidRPr="00143468" w:rsidRDefault="00E932EA" w:rsidP="009074EB">
      <w:pPr>
        <w:pStyle w:val="Overskrift2"/>
        <w:spacing w:before="0" w:after="0"/>
        <w:contextualSpacing/>
        <w:rPr>
          <w:rFonts w:ascii="Helvetica Neue" w:hAnsi="Helvetica Neue" w:cs="Tahoma"/>
          <w:sz w:val="24"/>
          <w:szCs w:val="24"/>
        </w:rPr>
      </w:pPr>
      <w:bookmarkStart w:id="9" w:name="Xb7dafd717fd76903ca5a7eee3ed2d396f97d28e"/>
      <w:bookmarkEnd w:id="8"/>
    </w:p>
    <w:p w14:paraId="2C7580F0" w14:textId="77777777" w:rsidR="000029AE" w:rsidRPr="00E932EA" w:rsidRDefault="00F27D3E" w:rsidP="009074EB">
      <w:pPr>
        <w:pStyle w:val="Overskrift2"/>
        <w:spacing w:before="0" w:after="0"/>
        <w:contextualSpacing/>
        <w:rPr>
          <w:rFonts w:ascii="Helvetica Neue" w:hAnsi="Helvetica Neue" w:cs="Tahoma"/>
        </w:rPr>
      </w:pPr>
      <w:r w:rsidRPr="00E932EA">
        <w:rPr>
          <w:rFonts w:ascii="Helvetica Neue" w:hAnsi="Helvetica Neue" w:cs="Tahoma"/>
        </w:rPr>
        <w:t>Common Forms of Disability-Related Microaggressions</w:t>
      </w:r>
    </w:p>
    <w:p w14:paraId="32E04CE8"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Examples of disability-related microaggressions in higher education may include:</w:t>
      </w:r>
    </w:p>
    <w:p w14:paraId="61F33253" w14:textId="77777777" w:rsidR="000029AE" w:rsidRPr="00E932EA" w:rsidRDefault="00F27D3E" w:rsidP="009074EB">
      <w:pPr>
        <w:pStyle w:val="Compact"/>
        <w:numPr>
          <w:ilvl w:val="0"/>
          <w:numId w:val="2"/>
        </w:numPr>
        <w:spacing w:before="0" w:after="0"/>
        <w:contextualSpacing/>
        <w:rPr>
          <w:rFonts w:ascii="Helvetica Neue" w:hAnsi="Helvetica Neue" w:cs="Tahoma"/>
        </w:rPr>
      </w:pPr>
      <w:r w:rsidRPr="00E932EA">
        <w:rPr>
          <w:rFonts w:ascii="Helvetica Neue" w:hAnsi="Helvetica Neue" w:cs="Tahoma"/>
        </w:rPr>
        <w:t>Assuming lower academic ability because a student has a disability.</w:t>
      </w:r>
    </w:p>
    <w:p w14:paraId="49DE9662" w14:textId="77777777" w:rsidR="000029AE" w:rsidRPr="00E932EA" w:rsidRDefault="00F27D3E" w:rsidP="009074EB">
      <w:pPr>
        <w:pStyle w:val="Compact"/>
        <w:numPr>
          <w:ilvl w:val="0"/>
          <w:numId w:val="2"/>
        </w:numPr>
        <w:spacing w:before="0" w:after="0"/>
        <w:contextualSpacing/>
        <w:rPr>
          <w:rFonts w:ascii="Helvetica Neue" w:hAnsi="Helvetica Neue" w:cs="Tahoma"/>
        </w:rPr>
      </w:pPr>
      <w:r w:rsidRPr="00E932EA">
        <w:rPr>
          <w:rFonts w:ascii="Helvetica Neue" w:hAnsi="Helvetica Neue" w:cs="Tahoma"/>
        </w:rPr>
        <w:t>Speaking to support personnel rather than directly to the student.</w:t>
      </w:r>
    </w:p>
    <w:p w14:paraId="7B3C0D95" w14:textId="77777777" w:rsidR="000029AE" w:rsidRPr="00E932EA" w:rsidRDefault="00F27D3E" w:rsidP="009074EB">
      <w:pPr>
        <w:pStyle w:val="Compact"/>
        <w:numPr>
          <w:ilvl w:val="0"/>
          <w:numId w:val="2"/>
        </w:numPr>
        <w:spacing w:before="0" w:after="0"/>
        <w:contextualSpacing/>
        <w:rPr>
          <w:rFonts w:ascii="Helvetica Neue" w:hAnsi="Helvetica Neue" w:cs="Tahoma"/>
        </w:rPr>
      </w:pPr>
      <w:r w:rsidRPr="00E932EA">
        <w:rPr>
          <w:rFonts w:ascii="Helvetica Neue" w:hAnsi="Helvetica Neue" w:cs="Tahoma"/>
        </w:rPr>
        <w:t>Requesting unnecessary personal or medical information.</w:t>
      </w:r>
    </w:p>
    <w:p w14:paraId="49E2011E" w14:textId="77777777" w:rsidR="000029AE" w:rsidRPr="00E932EA" w:rsidRDefault="00F27D3E" w:rsidP="009074EB">
      <w:pPr>
        <w:pStyle w:val="Compact"/>
        <w:numPr>
          <w:ilvl w:val="0"/>
          <w:numId w:val="2"/>
        </w:numPr>
        <w:spacing w:before="0" w:after="0"/>
        <w:contextualSpacing/>
        <w:rPr>
          <w:rFonts w:ascii="Helvetica Neue" w:hAnsi="Helvetica Neue" w:cs="Tahoma"/>
        </w:rPr>
      </w:pPr>
      <w:r w:rsidRPr="00E932EA">
        <w:rPr>
          <w:rFonts w:ascii="Helvetica Neue" w:hAnsi="Helvetica Neue" w:cs="Tahoma"/>
        </w:rPr>
        <w:t>Treating accommodations as special favours rather than educational rights.</w:t>
      </w:r>
    </w:p>
    <w:p w14:paraId="7E51BCA1" w14:textId="77777777" w:rsidR="000029AE" w:rsidRPr="00E932EA" w:rsidRDefault="00F27D3E" w:rsidP="009074EB">
      <w:pPr>
        <w:pStyle w:val="Compact"/>
        <w:numPr>
          <w:ilvl w:val="0"/>
          <w:numId w:val="2"/>
        </w:numPr>
        <w:spacing w:before="0" w:after="0"/>
        <w:contextualSpacing/>
        <w:rPr>
          <w:rFonts w:ascii="Helvetica Neue" w:hAnsi="Helvetica Neue" w:cs="Tahoma"/>
        </w:rPr>
      </w:pPr>
      <w:r w:rsidRPr="00E932EA">
        <w:rPr>
          <w:rFonts w:ascii="Helvetica Neue" w:hAnsi="Helvetica Neue" w:cs="Tahoma"/>
        </w:rPr>
        <w:t>Assuming all students with a particular diagnosis have similar needs.</w:t>
      </w:r>
    </w:p>
    <w:p w14:paraId="20BE5970" w14:textId="77777777" w:rsidR="000029AE" w:rsidRPr="00E932EA" w:rsidRDefault="00F27D3E" w:rsidP="009074EB">
      <w:pPr>
        <w:pStyle w:val="Compact"/>
        <w:numPr>
          <w:ilvl w:val="0"/>
          <w:numId w:val="2"/>
        </w:numPr>
        <w:spacing w:before="0" w:after="0"/>
        <w:contextualSpacing/>
        <w:rPr>
          <w:rFonts w:ascii="Helvetica Neue" w:hAnsi="Helvetica Neue" w:cs="Tahoma"/>
        </w:rPr>
      </w:pPr>
      <w:r w:rsidRPr="00E932EA">
        <w:rPr>
          <w:rFonts w:ascii="Helvetica Neue" w:hAnsi="Helvetica Neue" w:cs="Tahoma"/>
        </w:rPr>
        <w:t>Expressing surprise when disabled students achieve highly.</w:t>
      </w:r>
    </w:p>
    <w:p w14:paraId="4179D55C" w14:textId="77777777" w:rsidR="000029AE" w:rsidRPr="00E932EA" w:rsidRDefault="00F27D3E" w:rsidP="009074EB">
      <w:pPr>
        <w:pStyle w:val="Compact"/>
        <w:numPr>
          <w:ilvl w:val="0"/>
          <w:numId w:val="2"/>
        </w:numPr>
        <w:spacing w:before="0" w:after="0"/>
        <w:contextualSpacing/>
        <w:rPr>
          <w:rFonts w:ascii="Helvetica Neue" w:hAnsi="Helvetica Neue" w:cs="Tahoma"/>
        </w:rPr>
      </w:pPr>
      <w:r w:rsidRPr="00E932EA">
        <w:rPr>
          <w:rFonts w:ascii="Helvetica Neue" w:hAnsi="Helvetica Neue" w:cs="Tahoma"/>
        </w:rPr>
        <w:t>Using patronising or infantilising language.</w:t>
      </w:r>
    </w:p>
    <w:p w14:paraId="79FB02AF" w14:textId="77777777" w:rsidR="000029AE" w:rsidRPr="00E932EA" w:rsidRDefault="00F27D3E" w:rsidP="009074EB">
      <w:pPr>
        <w:pStyle w:val="Compact"/>
        <w:numPr>
          <w:ilvl w:val="0"/>
          <w:numId w:val="2"/>
        </w:numPr>
        <w:spacing w:before="0" w:after="0"/>
        <w:contextualSpacing/>
        <w:rPr>
          <w:rFonts w:ascii="Helvetica Neue" w:hAnsi="Helvetica Neue" w:cs="Tahoma"/>
        </w:rPr>
      </w:pPr>
      <w:r w:rsidRPr="00E932EA">
        <w:rPr>
          <w:rFonts w:ascii="Helvetica Neue" w:hAnsi="Helvetica Neue" w:cs="Tahoma"/>
        </w:rPr>
        <w:lastRenderedPageBreak/>
        <w:t>Assuming disabled students require protection rather than participation.</w:t>
      </w:r>
    </w:p>
    <w:p w14:paraId="2DA2F2BB" w14:textId="77777777" w:rsidR="000029AE" w:rsidRPr="00C06285" w:rsidRDefault="00F27D3E" w:rsidP="009074EB">
      <w:pPr>
        <w:pStyle w:val="Compact"/>
        <w:numPr>
          <w:ilvl w:val="0"/>
          <w:numId w:val="2"/>
        </w:numPr>
        <w:spacing w:before="0" w:after="0"/>
        <w:contextualSpacing/>
        <w:rPr>
          <w:rFonts w:ascii="Helvetica Neue" w:hAnsi="Helvetica Neue" w:cs="Tahoma"/>
        </w:rPr>
      </w:pPr>
      <w:r w:rsidRPr="00E932EA">
        <w:rPr>
          <w:rFonts w:ascii="Helvetica Neue" w:hAnsi="Helvetica Neue" w:cs="Tahoma"/>
        </w:rPr>
        <w:t>Dismissing students’ accounts of their own experiences.</w:t>
      </w:r>
    </w:p>
    <w:p w14:paraId="5F46ACD9" w14:textId="77777777" w:rsidR="000029AE" w:rsidRPr="00CC1F76" w:rsidRDefault="00F27D3E" w:rsidP="009074EB">
      <w:pPr>
        <w:pStyle w:val="Overskrift1"/>
        <w:spacing w:before="0" w:after="0"/>
        <w:contextualSpacing/>
        <w:rPr>
          <w:rFonts w:ascii="Helvetica Neue" w:hAnsi="Helvetica Neue" w:cs="Tahoma"/>
          <w:b/>
          <w:bCs/>
        </w:rPr>
      </w:pPr>
      <w:bookmarkStart w:id="10" w:name="part-ii.-facilitator-guidance"/>
      <w:bookmarkEnd w:id="3"/>
      <w:bookmarkEnd w:id="9"/>
      <w:r w:rsidRPr="00CC1F76">
        <w:rPr>
          <w:rFonts w:ascii="Helvetica Neue" w:hAnsi="Helvetica Neue" w:cs="Tahoma"/>
          <w:b/>
          <w:bCs/>
        </w:rPr>
        <w:t xml:space="preserve">Part II. </w:t>
      </w:r>
      <w:r w:rsidR="00CC1F76" w:rsidRPr="00CC1F76">
        <w:rPr>
          <w:rFonts w:ascii="Helvetica Neue" w:hAnsi="Helvetica Neue" w:cs="Tahoma"/>
          <w:b/>
          <w:bCs/>
        </w:rPr>
        <w:t xml:space="preserve">Workshop </w:t>
      </w:r>
      <w:r w:rsidRPr="00CC1F76">
        <w:rPr>
          <w:rFonts w:ascii="Helvetica Neue" w:hAnsi="Helvetica Neue" w:cs="Tahoma"/>
          <w:b/>
          <w:bCs/>
        </w:rPr>
        <w:t>Guidance</w:t>
      </w:r>
    </w:p>
    <w:p w14:paraId="3561F486" w14:textId="77777777" w:rsidR="00C06285" w:rsidRDefault="00C06285" w:rsidP="009074EB">
      <w:pPr>
        <w:pStyle w:val="Overskrift2"/>
        <w:spacing w:before="0" w:after="0"/>
        <w:contextualSpacing/>
        <w:rPr>
          <w:rFonts w:ascii="Helvetica Neue" w:hAnsi="Helvetica Neue" w:cs="Tahoma"/>
        </w:rPr>
      </w:pPr>
      <w:bookmarkStart w:id="11" w:name="workshop-aim"/>
    </w:p>
    <w:p w14:paraId="09EE7D8B" w14:textId="77777777" w:rsidR="000029AE" w:rsidRPr="00E932EA" w:rsidRDefault="00F27D3E" w:rsidP="009074EB">
      <w:pPr>
        <w:pStyle w:val="Overskrift2"/>
        <w:spacing w:before="0" w:after="0"/>
        <w:contextualSpacing/>
        <w:rPr>
          <w:rFonts w:ascii="Helvetica Neue" w:hAnsi="Helvetica Neue" w:cs="Tahoma"/>
        </w:rPr>
      </w:pPr>
      <w:r w:rsidRPr="00E932EA">
        <w:rPr>
          <w:rFonts w:ascii="Helvetica Neue" w:hAnsi="Helvetica Neue" w:cs="Tahoma"/>
        </w:rPr>
        <w:t>Workshop Aim</w:t>
      </w:r>
    </w:p>
    <w:p w14:paraId="1D52EE34"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To support academic staff in recognising disability-related microaggressions and reflecting on how everyday interactions can contribute to more inclusive learning environments.</w:t>
      </w:r>
    </w:p>
    <w:p w14:paraId="1188F6EB" w14:textId="77777777" w:rsidR="00C06285" w:rsidRDefault="00C06285" w:rsidP="009074EB">
      <w:pPr>
        <w:pStyle w:val="Overskrift2"/>
        <w:spacing w:before="0" w:after="0"/>
        <w:contextualSpacing/>
        <w:rPr>
          <w:rFonts w:ascii="Helvetica Neue" w:hAnsi="Helvetica Neue" w:cs="Tahoma"/>
        </w:rPr>
      </w:pPr>
      <w:bookmarkStart w:id="12" w:name="learning-outcomes"/>
      <w:bookmarkEnd w:id="11"/>
    </w:p>
    <w:p w14:paraId="4E75476C" w14:textId="77777777" w:rsidR="000029AE" w:rsidRPr="00E932EA" w:rsidRDefault="00F27D3E" w:rsidP="009074EB">
      <w:pPr>
        <w:pStyle w:val="Overskrift2"/>
        <w:spacing w:before="0" w:after="0"/>
        <w:contextualSpacing/>
        <w:rPr>
          <w:rFonts w:ascii="Helvetica Neue" w:hAnsi="Helvetica Neue" w:cs="Tahoma"/>
        </w:rPr>
      </w:pPr>
      <w:r w:rsidRPr="00E932EA">
        <w:rPr>
          <w:rFonts w:ascii="Helvetica Neue" w:hAnsi="Helvetica Neue" w:cs="Tahoma"/>
        </w:rPr>
        <w:t>Learning Outcomes</w:t>
      </w:r>
    </w:p>
    <w:p w14:paraId="0441E0F7"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By the end of the workshop participants should be able to:</w:t>
      </w:r>
    </w:p>
    <w:p w14:paraId="6E601854" w14:textId="77777777" w:rsidR="000029AE" w:rsidRPr="00E932EA" w:rsidRDefault="00F27D3E" w:rsidP="009074EB">
      <w:pPr>
        <w:pStyle w:val="Compact"/>
        <w:numPr>
          <w:ilvl w:val="0"/>
          <w:numId w:val="3"/>
        </w:numPr>
        <w:spacing w:before="0" w:after="0"/>
        <w:contextualSpacing/>
        <w:rPr>
          <w:rFonts w:ascii="Helvetica Neue" w:hAnsi="Helvetica Neue" w:cs="Tahoma"/>
        </w:rPr>
      </w:pPr>
      <w:r w:rsidRPr="00E932EA">
        <w:rPr>
          <w:rFonts w:ascii="Helvetica Neue" w:hAnsi="Helvetica Neue" w:cs="Tahoma"/>
        </w:rPr>
        <w:t>define disability-related microaggressions;</w:t>
      </w:r>
    </w:p>
    <w:p w14:paraId="77923BFC" w14:textId="77777777" w:rsidR="000029AE" w:rsidRPr="00E932EA" w:rsidRDefault="00F27D3E" w:rsidP="009074EB">
      <w:pPr>
        <w:pStyle w:val="Compact"/>
        <w:numPr>
          <w:ilvl w:val="0"/>
          <w:numId w:val="3"/>
        </w:numPr>
        <w:spacing w:before="0" w:after="0"/>
        <w:contextualSpacing/>
        <w:rPr>
          <w:rFonts w:ascii="Helvetica Neue" w:hAnsi="Helvetica Neue" w:cs="Tahoma"/>
        </w:rPr>
      </w:pPr>
      <w:r w:rsidRPr="00E932EA">
        <w:rPr>
          <w:rFonts w:ascii="Helvetica Neue" w:hAnsi="Helvetica Neue" w:cs="Tahoma"/>
        </w:rPr>
        <w:t>identify examples in higher education contexts;</w:t>
      </w:r>
    </w:p>
    <w:p w14:paraId="40141AEC" w14:textId="77777777" w:rsidR="000029AE" w:rsidRPr="00E932EA" w:rsidRDefault="00F27D3E" w:rsidP="009074EB">
      <w:pPr>
        <w:pStyle w:val="Compact"/>
        <w:numPr>
          <w:ilvl w:val="0"/>
          <w:numId w:val="3"/>
        </w:numPr>
        <w:spacing w:before="0" w:after="0"/>
        <w:contextualSpacing/>
        <w:rPr>
          <w:rFonts w:ascii="Helvetica Neue" w:hAnsi="Helvetica Neue" w:cs="Tahoma"/>
        </w:rPr>
      </w:pPr>
      <w:r w:rsidRPr="00E932EA">
        <w:rPr>
          <w:rFonts w:ascii="Helvetica Neue" w:hAnsi="Helvetica Neue" w:cs="Tahoma"/>
        </w:rPr>
        <w:t>reflect on the assumptions that underpin such interactions;</w:t>
      </w:r>
    </w:p>
    <w:p w14:paraId="5E59AA9F" w14:textId="77777777" w:rsidR="000029AE" w:rsidRPr="00E932EA" w:rsidRDefault="00F27D3E" w:rsidP="009074EB">
      <w:pPr>
        <w:pStyle w:val="Compact"/>
        <w:numPr>
          <w:ilvl w:val="0"/>
          <w:numId w:val="3"/>
        </w:numPr>
        <w:spacing w:before="0" w:after="0"/>
        <w:contextualSpacing/>
        <w:rPr>
          <w:rFonts w:ascii="Helvetica Neue" w:hAnsi="Helvetica Neue" w:cs="Tahoma"/>
        </w:rPr>
      </w:pPr>
      <w:r w:rsidRPr="00E932EA">
        <w:rPr>
          <w:rFonts w:ascii="Helvetica Neue" w:hAnsi="Helvetica Neue" w:cs="Tahoma"/>
        </w:rPr>
        <w:t>consider alternative and more inclusive practices.</w:t>
      </w:r>
    </w:p>
    <w:p w14:paraId="30F37C44" w14:textId="77777777" w:rsidR="000029AE" w:rsidRPr="00E932EA" w:rsidRDefault="000029AE" w:rsidP="009074EB">
      <w:pPr>
        <w:spacing w:after="0"/>
        <w:contextualSpacing/>
        <w:rPr>
          <w:rFonts w:ascii="Helvetica Neue" w:hAnsi="Helvetica Neue" w:cs="Tahoma"/>
        </w:rPr>
      </w:pPr>
    </w:p>
    <w:p w14:paraId="07F302C4" w14:textId="77777777" w:rsidR="000029AE" w:rsidRPr="00E932EA" w:rsidRDefault="00F27D3E" w:rsidP="009074EB">
      <w:pPr>
        <w:pStyle w:val="Overskrift2"/>
        <w:spacing w:before="0" w:after="0"/>
        <w:contextualSpacing/>
        <w:rPr>
          <w:rFonts w:ascii="Helvetica Neue" w:hAnsi="Helvetica Neue" w:cs="Tahoma"/>
        </w:rPr>
      </w:pPr>
      <w:bookmarkStart w:id="13" w:name="recommended-duration"/>
      <w:bookmarkEnd w:id="12"/>
      <w:r w:rsidRPr="00E932EA">
        <w:rPr>
          <w:rFonts w:ascii="Helvetica Neue" w:hAnsi="Helvetica Neue" w:cs="Tahoma"/>
        </w:rPr>
        <w:t>Recommended Duration</w:t>
      </w:r>
    </w:p>
    <w:p w14:paraId="10BDC650"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60–90 minutes</w:t>
      </w:r>
    </w:p>
    <w:p w14:paraId="5B6DABE0" w14:textId="77777777" w:rsidR="000029AE" w:rsidRPr="00E932EA" w:rsidRDefault="000029AE" w:rsidP="009074EB">
      <w:pPr>
        <w:spacing w:after="0"/>
        <w:contextualSpacing/>
        <w:rPr>
          <w:rFonts w:ascii="Helvetica Neue" w:hAnsi="Helvetica Neue" w:cs="Tahoma"/>
        </w:rPr>
      </w:pPr>
    </w:p>
    <w:p w14:paraId="19678ECA" w14:textId="77777777" w:rsidR="000029AE" w:rsidRPr="00E932EA" w:rsidRDefault="00F27D3E" w:rsidP="009074EB">
      <w:pPr>
        <w:pStyle w:val="Overskrift2"/>
        <w:spacing w:before="0" w:after="0"/>
        <w:contextualSpacing/>
        <w:rPr>
          <w:rFonts w:ascii="Helvetica Neue" w:hAnsi="Helvetica Neue" w:cs="Tahoma"/>
        </w:rPr>
      </w:pPr>
      <w:bookmarkStart w:id="14" w:name="suggested-workshop-structure"/>
      <w:bookmarkEnd w:id="13"/>
      <w:r w:rsidRPr="00E932EA">
        <w:rPr>
          <w:rFonts w:ascii="Helvetica Neue" w:hAnsi="Helvetica Neue" w:cs="Tahoma"/>
        </w:rPr>
        <w:t>Suggested Workshop Structure</w:t>
      </w:r>
    </w:p>
    <w:p w14:paraId="34DD89C4" w14:textId="77777777" w:rsidR="000029AE" w:rsidRPr="00E932EA" w:rsidRDefault="00F27D3E" w:rsidP="009074EB">
      <w:pPr>
        <w:pStyle w:val="Overskrift3"/>
        <w:spacing w:before="0" w:after="0"/>
        <w:contextualSpacing/>
        <w:rPr>
          <w:rFonts w:ascii="Helvetica Neue" w:hAnsi="Helvetica Neue" w:cs="Tahoma"/>
        </w:rPr>
      </w:pPr>
      <w:bookmarkStart w:id="15" w:name="Xad585f600423818297d3912e1cbfa84754d56ff"/>
      <w:r w:rsidRPr="00E932EA">
        <w:rPr>
          <w:rFonts w:ascii="Helvetica Neue" w:hAnsi="Helvetica Neue" w:cs="Tahoma"/>
        </w:rPr>
        <w:t>Activity 1: Introduction and Reflection (10 minutes)</w:t>
      </w:r>
    </w:p>
    <w:p w14:paraId="31FAE864"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Invite participants to consider:</w:t>
      </w:r>
    </w:p>
    <w:p w14:paraId="01B2030C" w14:textId="77777777" w:rsidR="000029AE" w:rsidRPr="00E932EA" w:rsidRDefault="00F27D3E" w:rsidP="009074EB">
      <w:pPr>
        <w:pStyle w:val="Compact"/>
        <w:numPr>
          <w:ilvl w:val="0"/>
          <w:numId w:val="4"/>
        </w:numPr>
        <w:spacing w:before="0" w:after="0"/>
        <w:contextualSpacing/>
        <w:rPr>
          <w:rFonts w:ascii="Helvetica Neue" w:hAnsi="Helvetica Neue" w:cs="Tahoma"/>
        </w:rPr>
      </w:pPr>
      <w:r w:rsidRPr="00E932EA">
        <w:rPr>
          <w:rFonts w:ascii="Helvetica Neue" w:hAnsi="Helvetica Neue" w:cs="Tahoma"/>
        </w:rPr>
        <w:t>What makes students feel that they belong in a university community?</w:t>
      </w:r>
    </w:p>
    <w:p w14:paraId="252B981C" w14:textId="77777777" w:rsidR="000029AE" w:rsidRPr="00E932EA" w:rsidRDefault="00F27D3E" w:rsidP="009074EB">
      <w:pPr>
        <w:pStyle w:val="Compact"/>
        <w:numPr>
          <w:ilvl w:val="0"/>
          <w:numId w:val="4"/>
        </w:numPr>
        <w:spacing w:before="0" w:after="0"/>
        <w:contextualSpacing/>
        <w:rPr>
          <w:rFonts w:ascii="Helvetica Neue" w:hAnsi="Helvetica Neue" w:cs="Tahoma"/>
        </w:rPr>
      </w:pPr>
      <w:r w:rsidRPr="00E932EA">
        <w:rPr>
          <w:rFonts w:ascii="Helvetica Neue" w:hAnsi="Helvetica Neue" w:cs="Tahoma"/>
        </w:rPr>
        <w:t>How do everyday interactions contribute to inclusion or exclusion?</w:t>
      </w:r>
    </w:p>
    <w:p w14:paraId="14773F39" w14:textId="77777777" w:rsidR="000029AE" w:rsidRPr="00E932EA" w:rsidRDefault="000029AE" w:rsidP="009074EB">
      <w:pPr>
        <w:spacing w:after="0"/>
        <w:contextualSpacing/>
        <w:rPr>
          <w:rFonts w:ascii="Helvetica Neue" w:hAnsi="Helvetica Neue" w:cs="Tahoma"/>
        </w:rPr>
      </w:pPr>
    </w:p>
    <w:p w14:paraId="3DC1180B" w14:textId="77777777" w:rsidR="000029AE" w:rsidRPr="00E932EA" w:rsidRDefault="00F27D3E" w:rsidP="009074EB">
      <w:pPr>
        <w:pStyle w:val="Overskrift3"/>
        <w:spacing w:before="0" w:after="0"/>
        <w:contextualSpacing/>
        <w:rPr>
          <w:rFonts w:ascii="Helvetica Neue" w:hAnsi="Helvetica Neue" w:cs="Tahoma"/>
        </w:rPr>
      </w:pPr>
      <w:bookmarkStart w:id="16" w:name="activity-2-conceptual-input-1520-minutes"/>
      <w:bookmarkEnd w:id="15"/>
      <w:r w:rsidRPr="00E932EA">
        <w:rPr>
          <w:rFonts w:ascii="Helvetica Neue" w:hAnsi="Helvetica Neue" w:cs="Tahoma"/>
        </w:rPr>
        <w:t>Activity 2: Conceptual Input (15–20 minutes)</w:t>
      </w:r>
    </w:p>
    <w:p w14:paraId="33C42986"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Introduce:</w:t>
      </w:r>
    </w:p>
    <w:p w14:paraId="0779D71E" w14:textId="77777777" w:rsidR="000029AE" w:rsidRPr="00E932EA" w:rsidRDefault="00F27D3E" w:rsidP="009074EB">
      <w:pPr>
        <w:pStyle w:val="Compact"/>
        <w:numPr>
          <w:ilvl w:val="0"/>
          <w:numId w:val="5"/>
        </w:numPr>
        <w:spacing w:before="0" w:after="0"/>
        <w:contextualSpacing/>
        <w:rPr>
          <w:rFonts w:ascii="Helvetica Neue" w:hAnsi="Helvetica Neue" w:cs="Tahoma"/>
        </w:rPr>
      </w:pPr>
      <w:r w:rsidRPr="00E932EA">
        <w:rPr>
          <w:rFonts w:ascii="Helvetica Neue" w:hAnsi="Helvetica Neue" w:cs="Tahoma"/>
        </w:rPr>
        <w:t>ableism;</w:t>
      </w:r>
    </w:p>
    <w:p w14:paraId="683E60C7" w14:textId="77777777" w:rsidR="000029AE" w:rsidRPr="00E932EA" w:rsidRDefault="00F27D3E" w:rsidP="009074EB">
      <w:pPr>
        <w:pStyle w:val="Compact"/>
        <w:numPr>
          <w:ilvl w:val="0"/>
          <w:numId w:val="5"/>
        </w:numPr>
        <w:spacing w:before="0" w:after="0"/>
        <w:contextualSpacing/>
        <w:rPr>
          <w:rFonts w:ascii="Helvetica Neue" w:hAnsi="Helvetica Neue" w:cs="Tahoma"/>
        </w:rPr>
      </w:pPr>
      <w:r w:rsidRPr="00E932EA">
        <w:rPr>
          <w:rFonts w:ascii="Helvetica Neue" w:hAnsi="Helvetica Neue" w:cs="Tahoma"/>
        </w:rPr>
        <w:t>microaggressions;</w:t>
      </w:r>
    </w:p>
    <w:p w14:paraId="3C13AC0D" w14:textId="77777777" w:rsidR="000029AE" w:rsidRPr="00E932EA" w:rsidRDefault="00F27D3E" w:rsidP="009074EB">
      <w:pPr>
        <w:pStyle w:val="Compact"/>
        <w:numPr>
          <w:ilvl w:val="0"/>
          <w:numId w:val="5"/>
        </w:numPr>
        <w:spacing w:before="0" w:after="0"/>
        <w:contextualSpacing/>
        <w:rPr>
          <w:rFonts w:ascii="Helvetica Neue" w:hAnsi="Helvetica Neue" w:cs="Tahoma"/>
        </w:rPr>
      </w:pPr>
      <w:r w:rsidRPr="00E932EA">
        <w:rPr>
          <w:rFonts w:ascii="Helvetica Neue" w:hAnsi="Helvetica Neue" w:cs="Tahoma"/>
        </w:rPr>
        <w:t>impact versus intention;</w:t>
      </w:r>
    </w:p>
    <w:p w14:paraId="59BC4EEE" w14:textId="77777777" w:rsidR="000029AE" w:rsidRPr="00E932EA" w:rsidRDefault="00F27D3E" w:rsidP="009074EB">
      <w:pPr>
        <w:pStyle w:val="Compact"/>
        <w:numPr>
          <w:ilvl w:val="0"/>
          <w:numId w:val="5"/>
        </w:numPr>
        <w:spacing w:before="0" w:after="0"/>
        <w:contextualSpacing/>
        <w:rPr>
          <w:rFonts w:ascii="Helvetica Neue" w:hAnsi="Helvetica Neue" w:cs="Tahoma"/>
        </w:rPr>
      </w:pPr>
      <w:r w:rsidRPr="00E932EA">
        <w:rPr>
          <w:rFonts w:ascii="Helvetica Neue" w:hAnsi="Helvetica Neue" w:cs="Tahoma"/>
        </w:rPr>
        <w:t>examples from higher education.</w:t>
      </w:r>
    </w:p>
    <w:p w14:paraId="282CE2FE" w14:textId="77777777" w:rsidR="000029AE" w:rsidRPr="00E932EA" w:rsidRDefault="000029AE" w:rsidP="009074EB">
      <w:pPr>
        <w:spacing w:after="0"/>
        <w:contextualSpacing/>
        <w:rPr>
          <w:rFonts w:ascii="Helvetica Neue" w:hAnsi="Helvetica Neue" w:cs="Tahoma"/>
        </w:rPr>
      </w:pPr>
    </w:p>
    <w:p w14:paraId="5D0CFEA4" w14:textId="77777777" w:rsidR="000029AE" w:rsidRPr="00E932EA" w:rsidRDefault="00F27D3E" w:rsidP="009074EB">
      <w:pPr>
        <w:pStyle w:val="Overskrift3"/>
        <w:spacing w:before="0" w:after="0"/>
        <w:contextualSpacing/>
        <w:rPr>
          <w:rFonts w:ascii="Helvetica Neue" w:hAnsi="Helvetica Neue" w:cs="Tahoma"/>
        </w:rPr>
      </w:pPr>
      <w:bookmarkStart w:id="17" w:name="Xbe71bdb52d6c6406d21349e53ad506bdbe19c15"/>
      <w:bookmarkEnd w:id="16"/>
      <w:r w:rsidRPr="00E932EA">
        <w:rPr>
          <w:rFonts w:ascii="Helvetica Neue" w:hAnsi="Helvetica Neue" w:cs="Tahoma"/>
        </w:rPr>
        <w:t>Activity 3: Scenario Analysis (20–30 minutes)</w:t>
      </w:r>
    </w:p>
    <w:p w14:paraId="5691C7A6" w14:textId="77777777" w:rsidR="000029AE" w:rsidRPr="00E932EA" w:rsidRDefault="00F27D3E" w:rsidP="006C46C4">
      <w:pPr>
        <w:pStyle w:val="FirstParagraph"/>
        <w:spacing w:before="0" w:after="0"/>
        <w:contextualSpacing/>
        <w:rPr>
          <w:rFonts w:ascii="Helvetica Neue" w:hAnsi="Helvetica Neue" w:cs="Tahoma"/>
        </w:rPr>
      </w:pPr>
      <w:r w:rsidRPr="00E932EA">
        <w:rPr>
          <w:rFonts w:ascii="Helvetica Neue" w:hAnsi="Helvetica Neue" w:cs="Tahoma"/>
        </w:rPr>
        <w:t>Participants work in small groups.</w:t>
      </w:r>
      <w:r w:rsidR="006C46C4">
        <w:rPr>
          <w:rFonts w:ascii="Helvetica Neue" w:hAnsi="Helvetica Neue" w:cs="Tahoma"/>
        </w:rPr>
        <w:t xml:space="preserve"> </w:t>
      </w:r>
      <w:r w:rsidRPr="00E932EA">
        <w:rPr>
          <w:rFonts w:ascii="Helvetica Neue" w:hAnsi="Helvetica Neue" w:cs="Tahoma"/>
        </w:rPr>
        <w:t>For each scenario discuss:</w:t>
      </w:r>
    </w:p>
    <w:p w14:paraId="31A4FEA0" w14:textId="77777777" w:rsidR="000029AE" w:rsidRPr="00E932EA" w:rsidRDefault="00F27D3E" w:rsidP="009074EB">
      <w:pPr>
        <w:pStyle w:val="Compact"/>
        <w:numPr>
          <w:ilvl w:val="0"/>
          <w:numId w:val="6"/>
        </w:numPr>
        <w:spacing w:before="0" w:after="0"/>
        <w:contextualSpacing/>
        <w:rPr>
          <w:rFonts w:ascii="Helvetica Neue" w:hAnsi="Helvetica Neue" w:cs="Tahoma"/>
        </w:rPr>
      </w:pPr>
      <w:r w:rsidRPr="00E932EA">
        <w:rPr>
          <w:rFonts w:ascii="Helvetica Neue" w:hAnsi="Helvetica Neue" w:cs="Tahoma"/>
        </w:rPr>
        <w:t>What assumptions are present?</w:t>
      </w:r>
    </w:p>
    <w:p w14:paraId="21C9195E" w14:textId="77777777" w:rsidR="000029AE" w:rsidRPr="00E932EA" w:rsidRDefault="00F27D3E" w:rsidP="009074EB">
      <w:pPr>
        <w:pStyle w:val="Compact"/>
        <w:numPr>
          <w:ilvl w:val="0"/>
          <w:numId w:val="6"/>
        </w:numPr>
        <w:spacing w:before="0" w:after="0"/>
        <w:contextualSpacing/>
        <w:rPr>
          <w:rFonts w:ascii="Helvetica Neue" w:hAnsi="Helvetica Neue" w:cs="Tahoma"/>
        </w:rPr>
      </w:pPr>
      <w:r w:rsidRPr="00E932EA">
        <w:rPr>
          <w:rFonts w:ascii="Helvetica Neue" w:hAnsi="Helvetica Neue" w:cs="Tahoma"/>
        </w:rPr>
        <w:t>What message might be communicated?</w:t>
      </w:r>
    </w:p>
    <w:p w14:paraId="3ADEEB70" w14:textId="77777777" w:rsidR="000029AE" w:rsidRPr="00E932EA" w:rsidRDefault="00F27D3E" w:rsidP="009074EB">
      <w:pPr>
        <w:pStyle w:val="Compact"/>
        <w:numPr>
          <w:ilvl w:val="0"/>
          <w:numId w:val="6"/>
        </w:numPr>
        <w:spacing w:before="0" w:after="0"/>
        <w:contextualSpacing/>
        <w:rPr>
          <w:rFonts w:ascii="Helvetica Neue" w:hAnsi="Helvetica Neue" w:cs="Tahoma"/>
        </w:rPr>
      </w:pPr>
      <w:r w:rsidRPr="00E932EA">
        <w:rPr>
          <w:rFonts w:ascii="Helvetica Neue" w:hAnsi="Helvetica Neue" w:cs="Tahoma"/>
        </w:rPr>
        <w:t>How might the interaction be experienced?</w:t>
      </w:r>
    </w:p>
    <w:p w14:paraId="14FAFBAF" w14:textId="77777777" w:rsidR="00E932EA" w:rsidRPr="00E932EA" w:rsidRDefault="00F27D3E" w:rsidP="009074EB">
      <w:pPr>
        <w:pStyle w:val="Compact"/>
        <w:numPr>
          <w:ilvl w:val="0"/>
          <w:numId w:val="6"/>
        </w:numPr>
        <w:spacing w:before="0" w:after="0"/>
        <w:contextualSpacing/>
        <w:rPr>
          <w:rFonts w:ascii="Helvetica Neue" w:hAnsi="Helvetica Neue" w:cs="Tahoma"/>
        </w:rPr>
      </w:pPr>
      <w:r w:rsidRPr="00E932EA">
        <w:rPr>
          <w:rFonts w:ascii="Helvetica Neue" w:hAnsi="Helvetica Neue" w:cs="Tahoma"/>
        </w:rPr>
        <w:lastRenderedPageBreak/>
        <w:t>What alternative response could be considered?</w:t>
      </w:r>
    </w:p>
    <w:p w14:paraId="7B9633CD" w14:textId="77777777" w:rsidR="006C46C4" w:rsidRDefault="006C46C4" w:rsidP="009074EB">
      <w:pPr>
        <w:pStyle w:val="FirstParagraph"/>
        <w:spacing w:before="0" w:after="0"/>
        <w:contextualSpacing/>
        <w:rPr>
          <w:rFonts w:ascii="Helvetica Neue" w:hAnsi="Helvetica Neue" w:cs="Tahoma"/>
        </w:rPr>
      </w:pPr>
    </w:p>
    <w:p w14:paraId="4C4E2766" w14:textId="77777777" w:rsidR="00E932EA" w:rsidRPr="00E932EA" w:rsidRDefault="00E932EA" w:rsidP="009074EB">
      <w:pPr>
        <w:pStyle w:val="FirstParagraph"/>
        <w:spacing w:before="0" w:after="0"/>
        <w:contextualSpacing/>
        <w:rPr>
          <w:rFonts w:ascii="Helvetica Neue" w:hAnsi="Helvetica Neue" w:cs="Tahoma"/>
        </w:rPr>
      </w:pPr>
      <w:r w:rsidRPr="00E932EA">
        <w:rPr>
          <w:rFonts w:ascii="Helvetica Neue" w:hAnsi="Helvetica Neue" w:cs="Tahoma"/>
        </w:rPr>
        <w:t xml:space="preserve">Appendix 1 provides a Table with </w:t>
      </w:r>
      <w:r w:rsidR="00143468" w:rsidRPr="00E932EA">
        <w:rPr>
          <w:rFonts w:ascii="Helvetica Neue" w:hAnsi="Helvetica Neue" w:cs="Tahoma"/>
        </w:rPr>
        <w:t>scenari</w:t>
      </w:r>
      <w:r w:rsidR="00143468">
        <w:rPr>
          <w:rFonts w:ascii="Helvetica Neue" w:hAnsi="Helvetica Neue" w:cs="Tahoma"/>
        </w:rPr>
        <w:t>o</w:t>
      </w:r>
      <w:r w:rsidRPr="00E932EA">
        <w:rPr>
          <w:rFonts w:ascii="Helvetica Neue" w:hAnsi="Helvetica Neue" w:cs="Tahoma"/>
        </w:rPr>
        <w:t xml:space="preserve"> analysis. </w:t>
      </w:r>
    </w:p>
    <w:p w14:paraId="6D4A4B7E" w14:textId="77777777" w:rsidR="000029AE" w:rsidRPr="00E932EA" w:rsidRDefault="000029AE" w:rsidP="009074EB">
      <w:pPr>
        <w:spacing w:after="0"/>
        <w:contextualSpacing/>
        <w:rPr>
          <w:rFonts w:ascii="Helvetica Neue" w:hAnsi="Helvetica Neue" w:cs="Tahoma"/>
        </w:rPr>
      </w:pPr>
    </w:p>
    <w:p w14:paraId="563F2000" w14:textId="77777777" w:rsidR="000029AE" w:rsidRPr="00E932EA" w:rsidRDefault="00F27D3E" w:rsidP="009074EB">
      <w:pPr>
        <w:pStyle w:val="Overskrift3"/>
        <w:spacing w:before="0" w:after="0"/>
        <w:contextualSpacing/>
        <w:rPr>
          <w:rFonts w:ascii="Helvetica Neue" w:hAnsi="Helvetica Neue" w:cs="Tahoma"/>
        </w:rPr>
      </w:pPr>
      <w:bookmarkStart w:id="18" w:name="X478344db5baf5143041e6b3bb8c3978479bd015"/>
      <w:bookmarkEnd w:id="17"/>
      <w:r w:rsidRPr="00E932EA">
        <w:rPr>
          <w:rFonts w:ascii="Helvetica Neue" w:hAnsi="Helvetica Neue" w:cs="Tahoma"/>
        </w:rPr>
        <w:t>Activity 4: Institutional Reflection (15 minutes)</w:t>
      </w:r>
    </w:p>
    <w:p w14:paraId="4EBB8A53"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Invite participants to consider:</w:t>
      </w:r>
    </w:p>
    <w:p w14:paraId="0BB66254" w14:textId="77777777" w:rsidR="000029AE" w:rsidRPr="00E932EA" w:rsidRDefault="00F27D3E" w:rsidP="009074EB">
      <w:pPr>
        <w:pStyle w:val="Compact"/>
        <w:numPr>
          <w:ilvl w:val="0"/>
          <w:numId w:val="7"/>
        </w:numPr>
        <w:spacing w:before="0" w:after="0"/>
        <w:contextualSpacing/>
        <w:rPr>
          <w:rFonts w:ascii="Helvetica Neue" w:hAnsi="Helvetica Neue" w:cs="Tahoma"/>
        </w:rPr>
      </w:pPr>
      <w:r w:rsidRPr="00E932EA">
        <w:rPr>
          <w:rFonts w:ascii="Helvetica Neue" w:hAnsi="Helvetica Neue" w:cs="Tahoma"/>
        </w:rPr>
        <w:t>Which forms of microaggression are most likely to occur in our institution?</w:t>
      </w:r>
    </w:p>
    <w:p w14:paraId="6EE6F1A0" w14:textId="77777777" w:rsidR="000029AE" w:rsidRPr="00E932EA" w:rsidRDefault="00F27D3E" w:rsidP="009074EB">
      <w:pPr>
        <w:pStyle w:val="Compact"/>
        <w:numPr>
          <w:ilvl w:val="0"/>
          <w:numId w:val="7"/>
        </w:numPr>
        <w:spacing w:before="0" w:after="0"/>
        <w:contextualSpacing/>
        <w:rPr>
          <w:rFonts w:ascii="Helvetica Neue" w:hAnsi="Helvetica Neue" w:cs="Tahoma"/>
        </w:rPr>
      </w:pPr>
      <w:r w:rsidRPr="00E932EA">
        <w:rPr>
          <w:rFonts w:ascii="Helvetica Neue" w:hAnsi="Helvetica Neue" w:cs="Tahoma"/>
        </w:rPr>
        <w:t>Are there institutional practices that unintentionally communicate exclusion?</w:t>
      </w:r>
    </w:p>
    <w:p w14:paraId="2CD08169" w14:textId="77777777" w:rsidR="000029AE" w:rsidRPr="00E932EA" w:rsidRDefault="00F27D3E" w:rsidP="009074EB">
      <w:pPr>
        <w:pStyle w:val="Compact"/>
        <w:numPr>
          <w:ilvl w:val="0"/>
          <w:numId w:val="7"/>
        </w:numPr>
        <w:spacing w:before="0" w:after="0"/>
        <w:contextualSpacing/>
        <w:rPr>
          <w:rFonts w:ascii="Helvetica Neue" w:hAnsi="Helvetica Neue" w:cs="Tahoma"/>
        </w:rPr>
      </w:pPr>
      <w:r w:rsidRPr="00E932EA">
        <w:rPr>
          <w:rFonts w:ascii="Helvetica Neue" w:hAnsi="Helvetica Neue" w:cs="Tahoma"/>
        </w:rPr>
        <w:t>What changes could improve inclusion?</w:t>
      </w:r>
    </w:p>
    <w:p w14:paraId="56015D67" w14:textId="77777777" w:rsidR="000029AE" w:rsidRPr="00E932EA" w:rsidRDefault="000029AE" w:rsidP="009074EB">
      <w:pPr>
        <w:spacing w:after="0"/>
        <w:contextualSpacing/>
        <w:rPr>
          <w:rFonts w:ascii="Helvetica Neue" w:hAnsi="Helvetica Neue" w:cs="Tahoma"/>
        </w:rPr>
      </w:pPr>
    </w:p>
    <w:p w14:paraId="0D692478" w14:textId="77777777" w:rsidR="000029AE" w:rsidRPr="00E932EA" w:rsidRDefault="00F27D3E" w:rsidP="009074EB">
      <w:pPr>
        <w:pStyle w:val="Overskrift3"/>
        <w:spacing w:before="0" w:after="0"/>
        <w:contextualSpacing/>
        <w:rPr>
          <w:rFonts w:ascii="Helvetica Neue" w:hAnsi="Helvetica Neue" w:cs="Tahoma"/>
        </w:rPr>
      </w:pPr>
      <w:bookmarkStart w:id="19" w:name="activity-5-closing-discussion-10-minutes"/>
      <w:bookmarkEnd w:id="18"/>
      <w:r w:rsidRPr="00E932EA">
        <w:rPr>
          <w:rFonts w:ascii="Helvetica Neue" w:hAnsi="Helvetica Neue" w:cs="Tahoma"/>
        </w:rPr>
        <w:t>Activity 5: Closing Discussion (10 minutes)</w:t>
      </w:r>
    </w:p>
    <w:p w14:paraId="15A8C03A"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Ask participants to identify:</w:t>
      </w:r>
    </w:p>
    <w:p w14:paraId="05E32021" w14:textId="77777777" w:rsidR="000029AE" w:rsidRPr="00E932EA" w:rsidRDefault="00F27D3E" w:rsidP="009074EB">
      <w:pPr>
        <w:pStyle w:val="Compact"/>
        <w:numPr>
          <w:ilvl w:val="0"/>
          <w:numId w:val="8"/>
        </w:numPr>
        <w:spacing w:before="0" w:after="0"/>
        <w:contextualSpacing/>
        <w:rPr>
          <w:rFonts w:ascii="Helvetica Neue" w:hAnsi="Helvetica Neue" w:cs="Tahoma"/>
        </w:rPr>
      </w:pPr>
      <w:r w:rsidRPr="00E932EA">
        <w:rPr>
          <w:rFonts w:ascii="Helvetica Neue" w:hAnsi="Helvetica Neue" w:cs="Tahoma"/>
        </w:rPr>
        <w:t>one idea they will take away from the workshop;</w:t>
      </w:r>
    </w:p>
    <w:p w14:paraId="75544829" w14:textId="77777777" w:rsidR="000029AE" w:rsidRPr="00E932EA" w:rsidRDefault="00F27D3E" w:rsidP="009074EB">
      <w:pPr>
        <w:pStyle w:val="Compact"/>
        <w:numPr>
          <w:ilvl w:val="0"/>
          <w:numId w:val="8"/>
        </w:numPr>
        <w:spacing w:before="0" w:after="0"/>
        <w:contextualSpacing/>
        <w:rPr>
          <w:rFonts w:ascii="Helvetica Neue" w:hAnsi="Helvetica Neue" w:cs="Tahoma"/>
        </w:rPr>
      </w:pPr>
      <w:r w:rsidRPr="00E932EA">
        <w:rPr>
          <w:rFonts w:ascii="Helvetica Neue" w:hAnsi="Helvetica Neue" w:cs="Tahoma"/>
        </w:rPr>
        <w:t>one practice they may reconsider;</w:t>
      </w:r>
    </w:p>
    <w:p w14:paraId="3D61333F" w14:textId="77777777" w:rsidR="00A54677" w:rsidRPr="00A54677" w:rsidRDefault="00F27D3E" w:rsidP="009074EB">
      <w:pPr>
        <w:pStyle w:val="Compact"/>
        <w:numPr>
          <w:ilvl w:val="0"/>
          <w:numId w:val="8"/>
        </w:numPr>
        <w:spacing w:before="0" w:after="0"/>
        <w:contextualSpacing/>
        <w:rPr>
          <w:rFonts w:ascii="Helvetica Neue" w:hAnsi="Helvetica Neue" w:cs="Tahoma"/>
        </w:rPr>
      </w:pPr>
      <w:r w:rsidRPr="00E932EA">
        <w:rPr>
          <w:rFonts w:ascii="Helvetica Neue" w:hAnsi="Helvetica Neue" w:cs="Tahoma"/>
        </w:rPr>
        <w:t>one action they could implement in their own teaching or supervision.</w:t>
      </w:r>
    </w:p>
    <w:p w14:paraId="54F7D685" w14:textId="77777777" w:rsidR="000029AE" w:rsidRPr="00E932EA" w:rsidRDefault="000029AE" w:rsidP="009074EB">
      <w:pPr>
        <w:spacing w:after="0"/>
        <w:contextualSpacing/>
        <w:rPr>
          <w:rFonts w:ascii="Helvetica Neue" w:hAnsi="Helvetica Neue" w:cs="Tahoma"/>
        </w:rPr>
      </w:pPr>
    </w:p>
    <w:p w14:paraId="42ED95F7" w14:textId="77777777" w:rsidR="000029AE" w:rsidRPr="00E932EA" w:rsidRDefault="00F27D3E" w:rsidP="009074EB">
      <w:pPr>
        <w:pStyle w:val="Overskrift1"/>
        <w:spacing w:before="0" w:after="0"/>
        <w:contextualSpacing/>
        <w:rPr>
          <w:rFonts w:ascii="Helvetica Neue" w:hAnsi="Helvetica Neue" w:cs="Tahoma"/>
        </w:rPr>
      </w:pPr>
      <w:bookmarkStart w:id="20" w:name="adapting-the-workshop-to-local-contexts"/>
      <w:bookmarkEnd w:id="10"/>
      <w:bookmarkEnd w:id="14"/>
      <w:bookmarkEnd w:id="19"/>
      <w:r w:rsidRPr="00E932EA">
        <w:rPr>
          <w:rFonts w:ascii="Helvetica Neue" w:hAnsi="Helvetica Neue" w:cs="Tahoma"/>
        </w:rPr>
        <w:t>Adapting the Workshop to Local Contexts</w:t>
      </w:r>
    </w:p>
    <w:p w14:paraId="2F9F02EB" w14:textId="77777777" w:rsidR="00143468" w:rsidRDefault="00143468" w:rsidP="00143468">
      <w:pPr>
        <w:pStyle w:val="FirstParagraph"/>
        <w:spacing w:before="0" w:after="0"/>
        <w:contextualSpacing/>
        <w:rPr>
          <w:rFonts w:ascii="Helvetica Neue" w:hAnsi="Helvetica Neue" w:cs="Tahoma"/>
        </w:rPr>
      </w:pPr>
      <w:r w:rsidRPr="00E932EA">
        <w:rPr>
          <w:rFonts w:ascii="Helvetica Neue" w:hAnsi="Helvetica Neue" w:cs="Tahoma"/>
        </w:rPr>
        <w:t>The conceptual principles presented in this guide are intended to provide a common EMERGE framework while allowing flexibility for local implementation.</w:t>
      </w:r>
    </w:p>
    <w:p w14:paraId="023FB137" w14:textId="77777777" w:rsidR="000029AE" w:rsidRPr="00E932EA" w:rsidRDefault="00F27D3E" w:rsidP="009074EB">
      <w:pPr>
        <w:pStyle w:val="FirstParagraph"/>
        <w:spacing w:before="0" w:after="0"/>
        <w:contextualSpacing/>
        <w:rPr>
          <w:rFonts w:ascii="Helvetica Neue" w:hAnsi="Helvetica Neue" w:cs="Tahoma"/>
        </w:rPr>
      </w:pPr>
      <w:r w:rsidRPr="00E932EA">
        <w:rPr>
          <w:rFonts w:ascii="Helvetica Neue" w:hAnsi="Helvetica Neue" w:cs="Tahoma"/>
        </w:rPr>
        <w:t>Partner institutions are encouraged to:</w:t>
      </w:r>
    </w:p>
    <w:p w14:paraId="607E352A" w14:textId="77777777" w:rsidR="000029AE" w:rsidRPr="00E932EA" w:rsidRDefault="00F27D3E" w:rsidP="009074EB">
      <w:pPr>
        <w:pStyle w:val="Compact"/>
        <w:numPr>
          <w:ilvl w:val="0"/>
          <w:numId w:val="9"/>
        </w:numPr>
        <w:spacing w:before="0" w:after="0"/>
        <w:contextualSpacing/>
        <w:rPr>
          <w:rFonts w:ascii="Helvetica Neue" w:hAnsi="Helvetica Neue" w:cs="Tahoma"/>
        </w:rPr>
      </w:pPr>
      <w:r w:rsidRPr="00E932EA">
        <w:rPr>
          <w:rFonts w:ascii="Helvetica Neue" w:hAnsi="Helvetica Neue" w:cs="Tahoma"/>
        </w:rPr>
        <w:t>incorporate national legislation and policy frameworks</w:t>
      </w:r>
    </w:p>
    <w:p w14:paraId="64CA7036" w14:textId="77777777" w:rsidR="000029AE" w:rsidRPr="00E932EA" w:rsidRDefault="00F27D3E" w:rsidP="009074EB">
      <w:pPr>
        <w:pStyle w:val="Compact"/>
        <w:numPr>
          <w:ilvl w:val="0"/>
          <w:numId w:val="9"/>
        </w:numPr>
        <w:spacing w:before="0" w:after="0"/>
        <w:contextualSpacing/>
        <w:rPr>
          <w:rFonts w:ascii="Helvetica Neue" w:hAnsi="Helvetica Neue" w:cs="Tahoma"/>
        </w:rPr>
      </w:pPr>
      <w:r w:rsidRPr="00E932EA">
        <w:rPr>
          <w:rFonts w:ascii="Helvetica Neue" w:hAnsi="Helvetica Neue" w:cs="Tahoma"/>
        </w:rPr>
        <w:t>use examples relevant to local educational systems</w:t>
      </w:r>
    </w:p>
    <w:p w14:paraId="453FC44C" w14:textId="77777777" w:rsidR="000029AE" w:rsidRPr="00E932EA" w:rsidRDefault="00F27D3E" w:rsidP="009074EB">
      <w:pPr>
        <w:pStyle w:val="Compact"/>
        <w:numPr>
          <w:ilvl w:val="0"/>
          <w:numId w:val="9"/>
        </w:numPr>
        <w:spacing w:before="0" w:after="0"/>
        <w:contextualSpacing/>
        <w:rPr>
          <w:rFonts w:ascii="Helvetica Neue" w:hAnsi="Helvetica Neue" w:cs="Tahoma"/>
        </w:rPr>
      </w:pPr>
      <w:r w:rsidRPr="00E932EA">
        <w:rPr>
          <w:rFonts w:ascii="Helvetica Neue" w:hAnsi="Helvetica Neue" w:cs="Tahoma"/>
        </w:rPr>
        <w:t>adapt terminology where appropriate</w:t>
      </w:r>
    </w:p>
    <w:p w14:paraId="3A5A7B0A" w14:textId="77777777" w:rsidR="000029AE" w:rsidRPr="00E932EA" w:rsidRDefault="00F27D3E" w:rsidP="009074EB">
      <w:pPr>
        <w:pStyle w:val="Compact"/>
        <w:numPr>
          <w:ilvl w:val="0"/>
          <w:numId w:val="9"/>
        </w:numPr>
        <w:spacing w:before="0" w:after="0"/>
        <w:contextualSpacing/>
        <w:rPr>
          <w:rFonts w:ascii="Helvetica Neue" w:hAnsi="Helvetica Neue" w:cs="Tahoma"/>
        </w:rPr>
      </w:pPr>
      <w:r w:rsidRPr="00E932EA">
        <w:rPr>
          <w:rFonts w:ascii="Helvetica Neue" w:hAnsi="Helvetica Neue" w:cs="Tahoma"/>
        </w:rPr>
        <w:t>include institutional support services and procedures</w:t>
      </w:r>
    </w:p>
    <w:p w14:paraId="3C2F09E5" w14:textId="77777777" w:rsidR="000029AE" w:rsidRDefault="00F27D3E" w:rsidP="009074EB">
      <w:pPr>
        <w:pStyle w:val="Compact"/>
        <w:numPr>
          <w:ilvl w:val="0"/>
          <w:numId w:val="9"/>
        </w:numPr>
        <w:spacing w:before="0" w:after="0"/>
        <w:contextualSpacing/>
        <w:rPr>
          <w:rFonts w:ascii="Helvetica Neue" w:hAnsi="Helvetica Neue" w:cs="Tahoma"/>
        </w:rPr>
      </w:pPr>
      <w:r w:rsidRPr="00E932EA">
        <w:rPr>
          <w:rFonts w:ascii="Helvetica Neue" w:hAnsi="Helvetica Neue" w:cs="Tahoma"/>
        </w:rPr>
        <w:t>develop discipline-specific examples and case studies</w:t>
      </w:r>
    </w:p>
    <w:p w14:paraId="739B792B" w14:textId="77777777" w:rsidR="00143468" w:rsidRPr="00E932EA" w:rsidRDefault="00143468" w:rsidP="009074EB">
      <w:pPr>
        <w:pStyle w:val="Compact"/>
        <w:numPr>
          <w:ilvl w:val="0"/>
          <w:numId w:val="9"/>
        </w:numPr>
        <w:spacing w:before="0" w:after="0"/>
        <w:contextualSpacing/>
        <w:rPr>
          <w:rFonts w:ascii="Helvetica Neue" w:hAnsi="Helvetica Neue" w:cs="Tahoma"/>
        </w:rPr>
      </w:pPr>
      <w:r>
        <w:rPr>
          <w:rFonts w:ascii="Helvetica Neue" w:hAnsi="Helvetica Neue" w:cs="Tahoma"/>
        </w:rPr>
        <w:t>incorporate literature relevant to local educational systems</w:t>
      </w:r>
    </w:p>
    <w:p w14:paraId="2E8464CD" w14:textId="77777777" w:rsidR="00A54677" w:rsidRPr="00466801" w:rsidRDefault="00A54677" w:rsidP="009074EB">
      <w:pPr>
        <w:pStyle w:val="Overskrift1"/>
        <w:spacing w:before="0" w:after="0"/>
        <w:contextualSpacing/>
        <w:rPr>
          <w:rFonts w:ascii="Helvetica Neue" w:hAnsi="Helvetica Neue" w:cs="Tahoma"/>
          <w:sz w:val="24"/>
          <w:szCs w:val="24"/>
        </w:rPr>
      </w:pPr>
    </w:p>
    <w:p w14:paraId="281BE1D1" w14:textId="77777777" w:rsidR="00A54677" w:rsidRPr="00CC1F76" w:rsidRDefault="00A54677" w:rsidP="009074EB">
      <w:pPr>
        <w:pStyle w:val="Overskrift1"/>
        <w:spacing w:before="0" w:after="0"/>
        <w:contextualSpacing/>
        <w:rPr>
          <w:rFonts w:ascii="Helvetica Neue" w:hAnsi="Helvetica Neue" w:cs="Tahoma"/>
          <w:b/>
          <w:bCs/>
        </w:rPr>
      </w:pPr>
      <w:r w:rsidRPr="00CC1F76">
        <w:rPr>
          <w:rFonts w:ascii="Helvetica Neue" w:hAnsi="Helvetica Neue" w:cs="Tahoma"/>
          <w:b/>
          <w:bCs/>
        </w:rPr>
        <w:t xml:space="preserve">Suggested readings </w:t>
      </w:r>
    </w:p>
    <w:p w14:paraId="50B2E47E" w14:textId="77777777" w:rsidR="00A54677" w:rsidRPr="00E45D92" w:rsidRDefault="00A54677" w:rsidP="009074EB">
      <w:pPr>
        <w:pStyle w:val="Brdtekst"/>
        <w:spacing w:before="0" w:after="0"/>
        <w:ind w:left="720" w:hanging="720"/>
        <w:contextualSpacing/>
      </w:pPr>
      <w:r w:rsidRPr="00A54677">
        <w:rPr>
          <w:rFonts w:ascii="Helvetica Neue" w:hAnsi="Helvetica Neue"/>
        </w:rPr>
        <w:t xml:space="preserve">Andreou, E., </w:t>
      </w:r>
      <w:proofErr w:type="spellStart"/>
      <w:r w:rsidRPr="00A54677">
        <w:rPr>
          <w:rFonts w:ascii="Helvetica Neue" w:hAnsi="Helvetica Neue"/>
        </w:rPr>
        <w:t>Psyllou</w:t>
      </w:r>
      <w:proofErr w:type="spellEnd"/>
      <w:r w:rsidRPr="00A54677">
        <w:rPr>
          <w:rFonts w:ascii="Helvetica Neue" w:hAnsi="Helvetica Neue"/>
        </w:rPr>
        <w:t xml:space="preserve">, A., </w:t>
      </w:r>
      <w:proofErr w:type="spellStart"/>
      <w:r w:rsidRPr="00A54677">
        <w:rPr>
          <w:rFonts w:ascii="Helvetica Neue" w:hAnsi="Helvetica Neue"/>
        </w:rPr>
        <w:t>Vlachou</w:t>
      </w:r>
      <w:proofErr w:type="spellEnd"/>
      <w:r w:rsidRPr="00A54677">
        <w:rPr>
          <w:rFonts w:ascii="Helvetica Neue" w:hAnsi="Helvetica Neue"/>
        </w:rPr>
        <w:t xml:space="preserve">, A., </w:t>
      </w:r>
      <w:proofErr w:type="spellStart"/>
      <w:r w:rsidRPr="00A54677">
        <w:rPr>
          <w:rFonts w:ascii="Helvetica Neue" w:hAnsi="Helvetica Neue"/>
        </w:rPr>
        <w:t>Fyssa</w:t>
      </w:r>
      <w:proofErr w:type="spellEnd"/>
      <w:r w:rsidRPr="00A54677">
        <w:rPr>
          <w:rFonts w:ascii="Helvetica Neue" w:hAnsi="Helvetica Neue"/>
        </w:rPr>
        <w:t xml:space="preserve">, A., &amp; </w:t>
      </w:r>
      <w:proofErr w:type="spellStart"/>
      <w:r w:rsidRPr="00A54677">
        <w:rPr>
          <w:rFonts w:ascii="Helvetica Neue" w:hAnsi="Helvetica Neue"/>
        </w:rPr>
        <w:t>Saridaki</w:t>
      </w:r>
      <w:proofErr w:type="spellEnd"/>
      <w:r w:rsidRPr="00A54677">
        <w:rPr>
          <w:rFonts w:ascii="Helvetica Neue" w:hAnsi="Helvetica Neue"/>
        </w:rPr>
        <w:t xml:space="preserve">, M. (2021). Microaggressions and psychosocial adjustment among Greek university students with disabilities. </w:t>
      </w:r>
      <w:r w:rsidRPr="00A54677">
        <w:rPr>
          <w:rFonts w:ascii="Helvetica Neue" w:hAnsi="Helvetica Neue"/>
          <w:i/>
          <w:iCs/>
        </w:rPr>
        <w:t>Education Sciences, 11</w:t>
      </w:r>
      <w:r w:rsidRPr="00A54677">
        <w:rPr>
          <w:rFonts w:ascii="Helvetica Neue" w:hAnsi="Helvetica Neue"/>
        </w:rPr>
        <w:t xml:space="preserve">(12), Article 781. </w:t>
      </w:r>
      <w:hyperlink r:id="rId5" w:tgtFrame="_new" w:history="1">
        <w:r w:rsidRPr="00E45D92">
          <w:t>https://doi.org/10.3390/educsci11120781</w:t>
        </w:r>
      </w:hyperlink>
    </w:p>
    <w:p w14:paraId="79F4A03E" w14:textId="77777777" w:rsidR="00E45D92" w:rsidRPr="00E45D92" w:rsidRDefault="00E45D92" w:rsidP="009074EB">
      <w:pPr>
        <w:pStyle w:val="Brdtekst"/>
        <w:spacing w:before="0" w:after="0"/>
        <w:ind w:left="720" w:hanging="720"/>
        <w:contextualSpacing/>
      </w:pPr>
      <w:r w:rsidRPr="00E45D92">
        <w:rPr>
          <w:rFonts w:ascii="Helvetica Neue" w:hAnsi="Helvetica Neue"/>
        </w:rPr>
        <w:t xml:space="preserve">Carballo, R., </w:t>
      </w:r>
      <w:proofErr w:type="spellStart"/>
      <w:r w:rsidRPr="00E45D92">
        <w:rPr>
          <w:rFonts w:ascii="Helvetica Neue" w:hAnsi="Helvetica Neue"/>
        </w:rPr>
        <w:t>Vlachou</w:t>
      </w:r>
      <w:proofErr w:type="spellEnd"/>
      <w:r w:rsidRPr="00E45D92">
        <w:rPr>
          <w:rFonts w:ascii="Helvetica Neue" w:hAnsi="Helvetica Neue"/>
        </w:rPr>
        <w:t xml:space="preserve">, A., &amp; </w:t>
      </w:r>
      <w:proofErr w:type="spellStart"/>
      <w:r w:rsidRPr="00E45D92">
        <w:rPr>
          <w:rFonts w:ascii="Helvetica Neue" w:hAnsi="Helvetica Neue"/>
        </w:rPr>
        <w:t>Tsermidou</w:t>
      </w:r>
      <w:proofErr w:type="spellEnd"/>
      <w:r w:rsidRPr="00E45D92">
        <w:rPr>
          <w:rFonts w:ascii="Helvetica Neue" w:hAnsi="Helvetica Neue"/>
        </w:rPr>
        <w:t>, L. (2026). Faculty members’ attitudes and conceptions of disability and inclusive education in higher education: A systematic review. European Journal of Special Needs Education. Advance online publication. https://doi.org/10.1080/08856257.2026.2647236</w:t>
      </w:r>
    </w:p>
    <w:p w14:paraId="38B46EFF" w14:textId="77777777" w:rsidR="00A54677" w:rsidRPr="00A54677" w:rsidRDefault="00A54677" w:rsidP="009074EB">
      <w:pPr>
        <w:pStyle w:val="Brdtekst"/>
        <w:spacing w:before="0" w:after="0"/>
        <w:ind w:left="720" w:hanging="720"/>
        <w:contextualSpacing/>
        <w:rPr>
          <w:rFonts w:ascii="Helvetica Neue" w:hAnsi="Helvetica Neue"/>
        </w:rPr>
      </w:pPr>
      <w:r w:rsidRPr="007E45C2">
        <w:rPr>
          <w:rFonts w:ascii="Helvetica Neue" w:hAnsi="Helvetica Neue"/>
          <w:lang w:val="nb-NO"/>
        </w:rPr>
        <w:t xml:space="preserve">Keller, R. M., &amp; </w:t>
      </w:r>
      <w:proofErr w:type="spellStart"/>
      <w:r w:rsidRPr="007E45C2">
        <w:rPr>
          <w:rFonts w:ascii="Helvetica Neue" w:hAnsi="Helvetica Neue"/>
          <w:lang w:val="nb-NO"/>
        </w:rPr>
        <w:t>Galgay</w:t>
      </w:r>
      <w:proofErr w:type="spellEnd"/>
      <w:r w:rsidRPr="007E45C2">
        <w:rPr>
          <w:rFonts w:ascii="Helvetica Neue" w:hAnsi="Helvetica Neue"/>
          <w:lang w:val="nb-NO"/>
        </w:rPr>
        <w:t xml:space="preserve">, C. E. (2010). </w:t>
      </w:r>
      <w:proofErr w:type="spellStart"/>
      <w:r w:rsidRPr="00A54677">
        <w:rPr>
          <w:rFonts w:ascii="Helvetica Neue" w:hAnsi="Helvetica Neue"/>
        </w:rPr>
        <w:t>Microaggressive</w:t>
      </w:r>
      <w:proofErr w:type="spellEnd"/>
      <w:r w:rsidRPr="00A54677">
        <w:rPr>
          <w:rFonts w:ascii="Helvetica Neue" w:hAnsi="Helvetica Neue"/>
        </w:rPr>
        <w:t xml:space="preserve"> experiences of people with disabilities. In D. W. Sue (Ed.), </w:t>
      </w:r>
      <w:r w:rsidRPr="00A54677">
        <w:rPr>
          <w:rFonts w:ascii="Helvetica Neue" w:hAnsi="Helvetica Neue"/>
          <w:i/>
          <w:iCs/>
        </w:rPr>
        <w:t>Microaggressions and marginality: Manifestation, dynamics, and impact</w:t>
      </w:r>
      <w:r w:rsidRPr="00A54677">
        <w:rPr>
          <w:rFonts w:ascii="Helvetica Neue" w:hAnsi="Helvetica Neue"/>
        </w:rPr>
        <w:t xml:space="preserve"> (pp. 241–267). John Wiley &amp; Sons.</w:t>
      </w:r>
    </w:p>
    <w:p w14:paraId="7D130BDE" w14:textId="77777777" w:rsidR="00A54677" w:rsidRPr="00A54677" w:rsidRDefault="00A54677" w:rsidP="009074EB">
      <w:pPr>
        <w:pStyle w:val="Brdtekst"/>
        <w:spacing w:before="0" w:after="0"/>
        <w:ind w:left="720" w:hanging="720"/>
        <w:contextualSpacing/>
        <w:rPr>
          <w:rFonts w:ascii="Helvetica Neue" w:hAnsi="Helvetica Neue"/>
        </w:rPr>
      </w:pPr>
      <w:proofErr w:type="spellStart"/>
      <w:r w:rsidRPr="00A54677">
        <w:rPr>
          <w:rFonts w:ascii="Helvetica Neue" w:hAnsi="Helvetica Neue"/>
        </w:rPr>
        <w:lastRenderedPageBreak/>
        <w:t>Vlachou</w:t>
      </w:r>
      <w:proofErr w:type="spellEnd"/>
      <w:r w:rsidRPr="00A54677">
        <w:rPr>
          <w:rFonts w:ascii="Helvetica Neue" w:hAnsi="Helvetica Neue"/>
        </w:rPr>
        <w:t xml:space="preserve">, A., </w:t>
      </w:r>
      <w:proofErr w:type="spellStart"/>
      <w:r w:rsidRPr="00A54677">
        <w:rPr>
          <w:rFonts w:ascii="Helvetica Neue" w:hAnsi="Helvetica Neue"/>
        </w:rPr>
        <w:t>Tsermidou</w:t>
      </w:r>
      <w:proofErr w:type="spellEnd"/>
      <w:r w:rsidRPr="00A54677">
        <w:rPr>
          <w:rFonts w:ascii="Helvetica Neue" w:hAnsi="Helvetica Neue"/>
        </w:rPr>
        <w:t xml:space="preserve">, L., &amp; Andreou, E. (2026). Microaggressions and disablism: Lived experiences of disabled university students in Greece through interpretative phenomenological analysis. </w:t>
      </w:r>
      <w:r w:rsidRPr="00A54677">
        <w:rPr>
          <w:rFonts w:ascii="Helvetica Neue" w:hAnsi="Helvetica Neue"/>
          <w:i/>
          <w:iCs/>
        </w:rPr>
        <w:t>Disability &amp; Society</w:t>
      </w:r>
      <w:r w:rsidRPr="00A54677">
        <w:rPr>
          <w:rFonts w:ascii="Helvetica Neue" w:hAnsi="Helvetica Neue"/>
        </w:rPr>
        <w:t xml:space="preserve">. https://doi.org/10.1080/09687599.2026.2659097 </w:t>
      </w:r>
    </w:p>
    <w:p w14:paraId="5EBB3EAE" w14:textId="77777777" w:rsidR="00A54677" w:rsidRPr="006C46C4" w:rsidRDefault="00A54677" w:rsidP="009074EB">
      <w:pPr>
        <w:pStyle w:val="Brdtekst"/>
        <w:spacing w:before="0" w:after="0"/>
        <w:ind w:left="720" w:hanging="720"/>
        <w:contextualSpacing/>
        <w:rPr>
          <w:rFonts w:ascii="Helvetica Neue" w:hAnsi="Helvetica Neue"/>
        </w:rPr>
      </w:pPr>
    </w:p>
    <w:p w14:paraId="50607CF1" w14:textId="77777777" w:rsidR="006C46C4" w:rsidRPr="006C46C4" w:rsidRDefault="006C46C4">
      <w:pPr>
        <w:rPr>
          <w:rFonts w:ascii="Helvetica Neue" w:eastAsiaTheme="majorEastAsia" w:hAnsi="Helvetica Neue" w:cs="Tahoma"/>
          <w:color w:val="0F4761" w:themeColor="accent1" w:themeShade="BF"/>
          <w:sz w:val="22"/>
          <w:szCs w:val="22"/>
        </w:rPr>
      </w:pPr>
      <w:r w:rsidRPr="006C46C4">
        <w:rPr>
          <w:rFonts w:ascii="Helvetica Neue" w:hAnsi="Helvetica Neue" w:cs="Tahoma"/>
          <w:sz w:val="22"/>
          <w:szCs w:val="22"/>
        </w:rPr>
        <w:br w:type="page"/>
      </w:r>
    </w:p>
    <w:p w14:paraId="20A5FA53" w14:textId="77777777" w:rsidR="00E932EA" w:rsidRPr="00095B93" w:rsidRDefault="00E932EA" w:rsidP="00095B93">
      <w:pPr>
        <w:pStyle w:val="Overskrift3"/>
        <w:spacing w:before="0" w:after="0"/>
        <w:contextualSpacing/>
        <w:rPr>
          <w:rFonts w:ascii="Helvetica Neue" w:hAnsi="Helvetica Neue" w:cs="Tahoma"/>
          <w:b/>
          <w:bCs/>
          <w:sz w:val="24"/>
          <w:szCs w:val="24"/>
        </w:rPr>
      </w:pPr>
      <w:r w:rsidRPr="00095B93">
        <w:rPr>
          <w:rFonts w:ascii="Helvetica Neue" w:hAnsi="Helvetica Neue" w:cs="Tahoma"/>
          <w:b/>
          <w:bCs/>
          <w:sz w:val="24"/>
          <w:szCs w:val="24"/>
        </w:rPr>
        <w:lastRenderedPageBreak/>
        <w:t xml:space="preserve">Appendix </w:t>
      </w:r>
      <w:proofErr w:type="gramStart"/>
      <w:r w:rsidRPr="00095B93">
        <w:rPr>
          <w:rFonts w:ascii="Helvetica Neue" w:hAnsi="Helvetica Neue" w:cs="Tahoma"/>
          <w:b/>
          <w:bCs/>
          <w:sz w:val="24"/>
          <w:szCs w:val="24"/>
        </w:rPr>
        <w:t>1.Workshop</w:t>
      </w:r>
      <w:proofErr w:type="gramEnd"/>
      <w:r w:rsidRPr="00095B93">
        <w:rPr>
          <w:rFonts w:ascii="Helvetica Neue" w:hAnsi="Helvetica Neue" w:cs="Tahoma"/>
          <w:b/>
          <w:bCs/>
          <w:sz w:val="24"/>
          <w:szCs w:val="24"/>
        </w:rPr>
        <w:t xml:space="preserve"> Scenarios on Disability-Related Microaggressions</w:t>
      </w:r>
      <w:r w:rsidR="000C1D65" w:rsidRPr="00095B93">
        <w:rPr>
          <w:rFonts w:ascii="Helvetica Neue" w:hAnsi="Helvetica Neue" w:cs="Tahoma"/>
          <w:b/>
          <w:bCs/>
          <w:sz w:val="24"/>
          <w:szCs w:val="24"/>
        </w:rPr>
        <w:t xml:space="preserve">*. </w:t>
      </w:r>
    </w:p>
    <w:tbl>
      <w:tblPr>
        <w:tblStyle w:val="Tabellrutenett"/>
        <w:tblW w:w="0" w:type="auto"/>
        <w:tblLook w:val="04A0" w:firstRow="1" w:lastRow="0" w:firstColumn="1" w:lastColumn="0" w:noHBand="0" w:noVBand="1"/>
      </w:tblPr>
      <w:tblGrid>
        <w:gridCol w:w="1462"/>
        <w:gridCol w:w="1821"/>
        <w:gridCol w:w="1837"/>
        <w:gridCol w:w="1724"/>
        <w:gridCol w:w="1786"/>
      </w:tblGrid>
      <w:tr w:rsidR="00E932EA" w:rsidRPr="00E932EA" w14:paraId="04EFCA67" w14:textId="77777777" w:rsidTr="006B173D">
        <w:tc>
          <w:tcPr>
            <w:tcW w:w="0" w:type="auto"/>
          </w:tcPr>
          <w:p w14:paraId="1A8114A7" w14:textId="77777777" w:rsidR="00E932EA" w:rsidRPr="00E932EA" w:rsidRDefault="00E932EA" w:rsidP="009074EB">
            <w:pPr>
              <w:contextualSpacing/>
              <w:rPr>
                <w:rFonts w:ascii="Helvetica Neue" w:hAnsi="Helvetica Neue" w:cs="Tahoma"/>
                <w:b/>
                <w:bCs/>
              </w:rPr>
            </w:pPr>
            <w:r w:rsidRPr="00E932EA">
              <w:rPr>
                <w:rFonts w:ascii="Helvetica Neue" w:hAnsi="Helvetica Neue" w:cs="Tahoma"/>
                <w:b/>
                <w:bCs/>
              </w:rPr>
              <w:t>Concept</w:t>
            </w:r>
          </w:p>
        </w:tc>
        <w:tc>
          <w:tcPr>
            <w:tcW w:w="0" w:type="auto"/>
          </w:tcPr>
          <w:p w14:paraId="6501FD9E" w14:textId="77777777" w:rsidR="00E932EA" w:rsidRPr="00E932EA" w:rsidRDefault="00E932EA" w:rsidP="009074EB">
            <w:pPr>
              <w:contextualSpacing/>
              <w:rPr>
                <w:rFonts w:ascii="Helvetica Neue" w:hAnsi="Helvetica Neue" w:cs="Tahoma"/>
                <w:b/>
                <w:bCs/>
              </w:rPr>
            </w:pPr>
            <w:r w:rsidRPr="00E932EA">
              <w:rPr>
                <w:rFonts w:ascii="Helvetica Neue" w:hAnsi="Helvetica Neue" w:cs="Tahoma"/>
                <w:b/>
                <w:bCs/>
              </w:rPr>
              <w:t>Scenario</w:t>
            </w:r>
          </w:p>
        </w:tc>
        <w:tc>
          <w:tcPr>
            <w:tcW w:w="0" w:type="auto"/>
          </w:tcPr>
          <w:p w14:paraId="186B8405" w14:textId="77777777" w:rsidR="00E932EA" w:rsidRPr="00E932EA" w:rsidRDefault="00E932EA" w:rsidP="009074EB">
            <w:pPr>
              <w:contextualSpacing/>
              <w:rPr>
                <w:rFonts w:ascii="Helvetica Neue" w:hAnsi="Helvetica Neue" w:cs="Tahoma"/>
                <w:b/>
                <w:bCs/>
              </w:rPr>
            </w:pPr>
            <w:r w:rsidRPr="00E932EA">
              <w:rPr>
                <w:rFonts w:ascii="Helvetica Neue" w:hAnsi="Helvetica Neue" w:cs="Tahoma"/>
                <w:b/>
                <w:bCs/>
              </w:rPr>
              <w:t>Underlying Message</w:t>
            </w:r>
          </w:p>
        </w:tc>
        <w:tc>
          <w:tcPr>
            <w:tcW w:w="0" w:type="auto"/>
          </w:tcPr>
          <w:p w14:paraId="6FB483B0" w14:textId="77777777" w:rsidR="00E932EA" w:rsidRPr="00E932EA" w:rsidRDefault="00E932EA" w:rsidP="009074EB">
            <w:pPr>
              <w:contextualSpacing/>
              <w:rPr>
                <w:rFonts w:ascii="Helvetica Neue" w:hAnsi="Helvetica Neue" w:cs="Tahoma"/>
                <w:b/>
                <w:bCs/>
              </w:rPr>
            </w:pPr>
            <w:r w:rsidRPr="00E932EA">
              <w:rPr>
                <w:rFonts w:ascii="Helvetica Neue" w:hAnsi="Helvetica Neue" w:cs="Tahoma"/>
                <w:b/>
                <w:bCs/>
              </w:rPr>
              <w:t>Discussion Questions</w:t>
            </w:r>
          </w:p>
        </w:tc>
        <w:tc>
          <w:tcPr>
            <w:tcW w:w="0" w:type="auto"/>
          </w:tcPr>
          <w:p w14:paraId="7B2CE8E6" w14:textId="77777777" w:rsidR="00E932EA" w:rsidRPr="00E932EA" w:rsidRDefault="00E932EA" w:rsidP="009074EB">
            <w:pPr>
              <w:contextualSpacing/>
              <w:rPr>
                <w:rFonts w:ascii="Helvetica Neue" w:hAnsi="Helvetica Neue" w:cs="Tahoma"/>
                <w:b/>
                <w:bCs/>
              </w:rPr>
            </w:pPr>
            <w:r w:rsidRPr="00E932EA">
              <w:rPr>
                <w:rFonts w:ascii="Helvetica Neue" w:hAnsi="Helvetica Neue" w:cs="Tahoma"/>
                <w:b/>
                <w:bCs/>
              </w:rPr>
              <w:t>Possible Alternative Response</w:t>
            </w:r>
          </w:p>
        </w:tc>
      </w:tr>
      <w:tr w:rsidR="00E932EA" w:rsidRPr="00E932EA" w14:paraId="38BD3B08" w14:textId="77777777" w:rsidTr="006B173D">
        <w:tc>
          <w:tcPr>
            <w:tcW w:w="0" w:type="auto"/>
          </w:tcPr>
          <w:p w14:paraId="7E3474DB" w14:textId="77777777" w:rsidR="00E932EA" w:rsidRPr="00E932EA" w:rsidRDefault="00E932EA" w:rsidP="009074EB">
            <w:pPr>
              <w:contextualSpacing/>
              <w:rPr>
                <w:rFonts w:ascii="Helvetica Neue" w:hAnsi="Helvetica Neue" w:cs="Tahoma"/>
                <w:b/>
                <w:bCs/>
              </w:rPr>
            </w:pPr>
            <w:r w:rsidRPr="00E932EA">
              <w:rPr>
                <w:rFonts w:ascii="Helvetica Neue" w:hAnsi="Helvetica Neue" w:cs="Tahoma"/>
                <w:b/>
                <w:bCs/>
              </w:rPr>
              <w:t>Helplessness</w:t>
            </w:r>
          </w:p>
        </w:tc>
        <w:tc>
          <w:tcPr>
            <w:tcW w:w="0" w:type="auto"/>
          </w:tcPr>
          <w:p w14:paraId="3D73F28A" w14:textId="77777777" w:rsidR="00E932EA" w:rsidRPr="00E932EA" w:rsidRDefault="00E932EA" w:rsidP="009074EB">
            <w:pPr>
              <w:contextualSpacing/>
              <w:rPr>
                <w:rFonts w:ascii="Helvetica Neue" w:hAnsi="Helvetica Neue" w:cs="Tahoma"/>
              </w:rPr>
            </w:pPr>
            <w:r w:rsidRPr="00E932EA">
              <w:rPr>
                <w:rFonts w:ascii="Helvetica Neue" w:hAnsi="Helvetica Neue" w:cs="Tahoma"/>
              </w:rPr>
              <w:t>A lecturer notices that a student with a mobility impairment arrives late because of accessibility difficulties. Without consulting the student, the lecturer removes attendance requirements and excuses them from group activities.</w:t>
            </w:r>
          </w:p>
        </w:tc>
        <w:tc>
          <w:tcPr>
            <w:tcW w:w="0" w:type="auto"/>
          </w:tcPr>
          <w:p w14:paraId="242C7113" w14:textId="77777777" w:rsidR="00E932EA" w:rsidRPr="00E932EA" w:rsidRDefault="00E932EA" w:rsidP="009074EB">
            <w:pPr>
              <w:contextualSpacing/>
              <w:rPr>
                <w:rFonts w:ascii="Helvetica Neue" w:hAnsi="Helvetica Neue" w:cs="Tahoma"/>
              </w:rPr>
            </w:pPr>
            <w:r w:rsidRPr="00E932EA">
              <w:rPr>
                <w:rFonts w:ascii="Helvetica Neue" w:hAnsi="Helvetica Neue" w:cs="Tahoma"/>
              </w:rPr>
              <w:t>Disabled students are dependent and unable to determine their own support needs.</w:t>
            </w:r>
          </w:p>
        </w:tc>
        <w:tc>
          <w:tcPr>
            <w:tcW w:w="0" w:type="auto"/>
          </w:tcPr>
          <w:p w14:paraId="57FAB0AE" w14:textId="77777777" w:rsidR="00E932EA" w:rsidRPr="00E932EA" w:rsidRDefault="00E932EA" w:rsidP="009074EB">
            <w:pPr>
              <w:contextualSpacing/>
              <w:rPr>
                <w:rFonts w:ascii="Helvetica Neue" w:hAnsi="Helvetica Neue" w:cs="Tahoma"/>
              </w:rPr>
            </w:pPr>
            <w:r w:rsidRPr="00E932EA">
              <w:rPr>
                <w:rFonts w:ascii="Helvetica Neue" w:hAnsi="Helvetica Neue" w:cs="Tahoma"/>
              </w:rPr>
              <w:t>What assumptions are being made? What message might this communicate? Is this support or paternalism? How could the student be involved in the decision?</w:t>
            </w:r>
          </w:p>
        </w:tc>
        <w:tc>
          <w:tcPr>
            <w:tcW w:w="0" w:type="auto"/>
          </w:tcPr>
          <w:p w14:paraId="4758E7B1" w14:textId="77777777" w:rsidR="00E932EA" w:rsidRPr="00E932EA" w:rsidRDefault="00E932EA" w:rsidP="009074EB">
            <w:pPr>
              <w:contextualSpacing/>
              <w:rPr>
                <w:rFonts w:ascii="Helvetica Neue" w:hAnsi="Helvetica Neue" w:cs="Tahoma"/>
              </w:rPr>
            </w:pPr>
            <w:r w:rsidRPr="00E932EA">
              <w:rPr>
                <w:rFonts w:ascii="Helvetica Neue" w:hAnsi="Helvetica Neue" w:cs="Tahoma"/>
              </w:rPr>
              <w:t>Discuss accessibility barriers with the student and jointly determine appropriate adjustments.</w:t>
            </w:r>
          </w:p>
        </w:tc>
      </w:tr>
      <w:tr w:rsidR="00E932EA" w:rsidRPr="00E932EA" w14:paraId="5EA33D8D" w14:textId="77777777" w:rsidTr="006B173D">
        <w:tc>
          <w:tcPr>
            <w:tcW w:w="0" w:type="auto"/>
          </w:tcPr>
          <w:p w14:paraId="4E8E718E" w14:textId="77777777" w:rsidR="00E932EA" w:rsidRPr="00E932EA" w:rsidRDefault="00E932EA" w:rsidP="009074EB">
            <w:pPr>
              <w:contextualSpacing/>
              <w:rPr>
                <w:rFonts w:ascii="Helvetica Neue" w:hAnsi="Helvetica Neue" w:cs="Tahoma"/>
                <w:b/>
                <w:bCs/>
              </w:rPr>
            </w:pPr>
            <w:proofErr w:type="spellStart"/>
            <w:r w:rsidRPr="00E932EA">
              <w:rPr>
                <w:rFonts w:ascii="Helvetica Neue" w:hAnsi="Helvetica Neue" w:cs="Tahoma"/>
                <w:b/>
                <w:bCs/>
              </w:rPr>
              <w:t>Minimisation</w:t>
            </w:r>
            <w:proofErr w:type="spellEnd"/>
          </w:p>
        </w:tc>
        <w:tc>
          <w:tcPr>
            <w:tcW w:w="0" w:type="auto"/>
          </w:tcPr>
          <w:p w14:paraId="49A731A6" w14:textId="77777777" w:rsidR="00E932EA" w:rsidRPr="00E932EA" w:rsidRDefault="00E932EA" w:rsidP="009074EB">
            <w:pPr>
              <w:contextualSpacing/>
              <w:rPr>
                <w:rFonts w:ascii="Helvetica Neue" w:hAnsi="Helvetica Neue" w:cs="Tahoma"/>
              </w:rPr>
            </w:pPr>
            <w:r w:rsidRPr="00E932EA">
              <w:rPr>
                <w:rFonts w:ascii="Helvetica Neue" w:hAnsi="Helvetica Neue" w:cs="Tahoma"/>
              </w:rPr>
              <w:t>A student requests examination accommodations for a chronic health condition. A staff member responds: "You seem perfectly fine to me. Are the accommodations really necessary?"</w:t>
            </w:r>
          </w:p>
        </w:tc>
        <w:tc>
          <w:tcPr>
            <w:tcW w:w="0" w:type="auto"/>
          </w:tcPr>
          <w:p w14:paraId="2E2877B6" w14:textId="77777777" w:rsidR="00E932EA" w:rsidRPr="00E932EA" w:rsidRDefault="00E932EA" w:rsidP="009074EB">
            <w:pPr>
              <w:contextualSpacing/>
              <w:rPr>
                <w:rFonts w:ascii="Helvetica Neue" w:hAnsi="Helvetica Neue" w:cs="Tahoma"/>
              </w:rPr>
            </w:pPr>
            <w:r w:rsidRPr="00E932EA">
              <w:rPr>
                <w:rFonts w:ascii="Helvetica Neue" w:hAnsi="Helvetica Neue" w:cs="Tahoma"/>
              </w:rPr>
              <w:t>Invisible disabilities are less legitimate and may require proof or justification.</w:t>
            </w:r>
          </w:p>
        </w:tc>
        <w:tc>
          <w:tcPr>
            <w:tcW w:w="0" w:type="auto"/>
          </w:tcPr>
          <w:p w14:paraId="618542C1" w14:textId="77777777" w:rsidR="00E932EA" w:rsidRPr="00E932EA" w:rsidRDefault="00E932EA" w:rsidP="009074EB">
            <w:pPr>
              <w:contextualSpacing/>
              <w:rPr>
                <w:rFonts w:ascii="Helvetica Neue" w:hAnsi="Helvetica Neue" w:cs="Tahoma"/>
              </w:rPr>
            </w:pPr>
            <w:r w:rsidRPr="00E932EA">
              <w:rPr>
                <w:rFonts w:ascii="Helvetica Neue" w:hAnsi="Helvetica Neue" w:cs="Tahoma"/>
              </w:rPr>
              <w:t>Why might this comment be problematic? What assumptions about disability are evident? How might students with invisible disabilities experience such interactions?</w:t>
            </w:r>
          </w:p>
        </w:tc>
        <w:tc>
          <w:tcPr>
            <w:tcW w:w="0" w:type="auto"/>
          </w:tcPr>
          <w:p w14:paraId="505EC473" w14:textId="77777777" w:rsidR="00E932EA" w:rsidRPr="00E932EA" w:rsidRDefault="00E932EA" w:rsidP="009074EB">
            <w:pPr>
              <w:contextualSpacing/>
              <w:rPr>
                <w:rFonts w:ascii="Helvetica Neue" w:hAnsi="Helvetica Neue" w:cs="Tahoma"/>
              </w:rPr>
            </w:pPr>
            <w:r w:rsidRPr="00E932EA">
              <w:rPr>
                <w:rFonts w:ascii="Helvetica Neue" w:hAnsi="Helvetica Neue" w:cs="Tahoma"/>
              </w:rPr>
              <w:t>Focus on the approved accommodation process rather than personal judgements about the student’s condition.</w:t>
            </w:r>
          </w:p>
        </w:tc>
      </w:tr>
      <w:tr w:rsidR="00E932EA" w:rsidRPr="00E932EA" w14:paraId="549EBFCF" w14:textId="77777777" w:rsidTr="006B173D">
        <w:tc>
          <w:tcPr>
            <w:tcW w:w="0" w:type="auto"/>
          </w:tcPr>
          <w:p w14:paraId="377D38E5" w14:textId="77777777" w:rsidR="00E932EA" w:rsidRPr="00E932EA" w:rsidRDefault="00E932EA" w:rsidP="009074EB">
            <w:pPr>
              <w:contextualSpacing/>
              <w:rPr>
                <w:rFonts w:ascii="Helvetica Neue" w:hAnsi="Helvetica Neue" w:cs="Tahoma"/>
                <w:b/>
                <w:bCs/>
              </w:rPr>
            </w:pPr>
            <w:r w:rsidRPr="00E932EA">
              <w:rPr>
                <w:rFonts w:ascii="Helvetica Neue" w:hAnsi="Helvetica Neue" w:cs="Tahoma"/>
                <w:b/>
                <w:bCs/>
              </w:rPr>
              <w:t>Ascription of Competence</w:t>
            </w:r>
          </w:p>
        </w:tc>
        <w:tc>
          <w:tcPr>
            <w:tcW w:w="0" w:type="auto"/>
          </w:tcPr>
          <w:p w14:paraId="59FC6788" w14:textId="77777777" w:rsidR="00E932EA" w:rsidRPr="00E932EA" w:rsidRDefault="00E932EA" w:rsidP="009074EB">
            <w:pPr>
              <w:contextualSpacing/>
              <w:rPr>
                <w:rFonts w:ascii="Helvetica Neue" w:hAnsi="Helvetica Neue" w:cs="Tahoma"/>
              </w:rPr>
            </w:pPr>
            <w:r w:rsidRPr="00E932EA">
              <w:rPr>
                <w:rFonts w:ascii="Helvetica Neue" w:hAnsi="Helvetica Neue" w:cs="Tahoma"/>
              </w:rPr>
              <w:t xml:space="preserve">Students decide that a student with a visual impairment should not participate in the presentation because they </w:t>
            </w:r>
            <w:r w:rsidRPr="00E932EA">
              <w:rPr>
                <w:rFonts w:ascii="Helvetica Neue" w:hAnsi="Helvetica Neue" w:cs="Tahoma"/>
              </w:rPr>
              <w:lastRenderedPageBreak/>
              <w:t>assume it will be difficult. The student is assigned only administrative tasks.</w:t>
            </w:r>
          </w:p>
        </w:tc>
        <w:tc>
          <w:tcPr>
            <w:tcW w:w="0" w:type="auto"/>
          </w:tcPr>
          <w:p w14:paraId="431CAB0A" w14:textId="77777777" w:rsidR="00E932EA" w:rsidRPr="00E932EA" w:rsidRDefault="00E932EA" w:rsidP="009074EB">
            <w:pPr>
              <w:contextualSpacing/>
              <w:rPr>
                <w:rFonts w:ascii="Helvetica Neue" w:hAnsi="Helvetica Neue" w:cs="Tahoma"/>
              </w:rPr>
            </w:pPr>
            <w:r w:rsidRPr="00E932EA">
              <w:rPr>
                <w:rFonts w:ascii="Helvetica Neue" w:hAnsi="Helvetica Neue" w:cs="Tahoma"/>
              </w:rPr>
              <w:lastRenderedPageBreak/>
              <w:t>Disability implies reduced competence and limited capacity to contribute.</w:t>
            </w:r>
          </w:p>
        </w:tc>
        <w:tc>
          <w:tcPr>
            <w:tcW w:w="0" w:type="auto"/>
          </w:tcPr>
          <w:p w14:paraId="3DDA8848" w14:textId="77777777" w:rsidR="00E932EA" w:rsidRPr="00E932EA" w:rsidRDefault="00E932EA" w:rsidP="009074EB">
            <w:pPr>
              <w:contextualSpacing/>
              <w:rPr>
                <w:rFonts w:ascii="Helvetica Neue" w:hAnsi="Helvetica Neue" w:cs="Tahoma"/>
              </w:rPr>
            </w:pPr>
            <w:r w:rsidRPr="00E932EA">
              <w:rPr>
                <w:rFonts w:ascii="Helvetica Neue" w:hAnsi="Helvetica Neue" w:cs="Tahoma"/>
              </w:rPr>
              <w:t xml:space="preserve">Was the group trying to exclude the student? What assumptions about competence are operating? How </w:t>
            </w:r>
            <w:r w:rsidRPr="00E932EA">
              <w:rPr>
                <w:rFonts w:ascii="Helvetica Neue" w:hAnsi="Helvetica Neue" w:cs="Tahoma"/>
              </w:rPr>
              <w:lastRenderedPageBreak/>
              <w:t>might inclusion have been approached differently?</w:t>
            </w:r>
          </w:p>
        </w:tc>
        <w:tc>
          <w:tcPr>
            <w:tcW w:w="0" w:type="auto"/>
          </w:tcPr>
          <w:p w14:paraId="03AB1058" w14:textId="77777777" w:rsidR="00E932EA" w:rsidRPr="00E932EA" w:rsidRDefault="00E932EA" w:rsidP="009074EB">
            <w:pPr>
              <w:contextualSpacing/>
              <w:rPr>
                <w:rFonts w:ascii="Helvetica Neue" w:hAnsi="Helvetica Neue" w:cs="Tahoma"/>
              </w:rPr>
            </w:pPr>
            <w:r w:rsidRPr="00E932EA">
              <w:rPr>
                <w:rFonts w:ascii="Helvetica Neue" w:hAnsi="Helvetica Neue" w:cs="Tahoma"/>
              </w:rPr>
              <w:lastRenderedPageBreak/>
              <w:t xml:space="preserve">Ask the student how they would like to participate and collaboratively </w:t>
            </w:r>
            <w:proofErr w:type="spellStart"/>
            <w:r w:rsidRPr="00E932EA">
              <w:rPr>
                <w:rFonts w:ascii="Helvetica Neue" w:hAnsi="Helvetica Neue" w:cs="Tahoma"/>
              </w:rPr>
              <w:t>organise</w:t>
            </w:r>
            <w:proofErr w:type="spellEnd"/>
            <w:r w:rsidRPr="00E932EA">
              <w:rPr>
                <w:rFonts w:ascii="Helvetica Neue" w:hAnsi="Helvetica Neue" w:cs="Tahoma"/>
              </w:rPr>
              <w:t xml:space="preserve"> accessible participation.</w:t>
            </w:r>
          </w:p>
        </w:tc>
      </w:tr>
      <w:tr w:rsidR="00E932EA" w:rsidRPr="00E932EA" w14:paraId="47B907DD" w14:textId="77777777" w:rsidTr="006B173D">
        <w:tc>
          <w:tcPr>
            <w:tcW w:w="0" w:type="auto"/>
          </w:tcPr>
          <w:p w14:paraId="693138BF" w14:textId="77777777" w:rsidR="00E932EA" w:rsidRPr="00E932EA" w:rsidRDefault="00E932EA" w:rsidP="009074EB">
            <w:pPr>
              <w:contextualSpacing/>
              <w:rPr>
                <w:rFonts w:ascii="Helvetica Neue" w:hAnsi="Helvetica Neue" w:cs="Tahoma"/>
                <w:b/>
                <w:bCs/>
              </w:rPr>
            </w:pPr>
            <w:r w:rsidRPr="00E932EA">
              <w:rPr>
                <w:rFonts w:ascii="Helvetica Neue" w:hAnsi="Helvetica Neue" w:cs="Tahoma"/>
                <w:b/>
                <w:bCs/>
              </w:rPr>
              <w:t>Second-Class Citizenship</w:t>
            </w:r>
          </w:p>
        </w:tc>
        <w:tc>
          <w:tcPr>
            <w:tcW w:w="0" w:type="auto"/>
          </w:tcPr>
          <w:p w14:paraId="205ADB58" w14:textId="77777777" w:rsidR="00E932EA" w:rsidRPr="00E932EA" w:rsidRDefault="00E932EA" w:rsidP="009074EB">
            <w:pPr>
              <w:contextualSpacing/>
              <w:rPr>
                <w:rFonts w:ascii="Helvetica Neue" w:hAnsi="Helvetica Neue" w:cs="Tahoma"/>
              </w:rPr>
            </w:pPr>
            <w:r w:rsidRPr="00E932EA">
              <w:rPr>
                <w:rFonts w:ascii="Helvetica Neue" w:hAnsi="Helvetica Neue" w:cs="Tahoma"/>
              </w:rPr>
              <w:t>A lecturer approves an alternative assessment arrangement and tells the student: "Normally I wouldn’t do this, but I’ll make an exception for you."</w:t>
            </w:r>
          </w:p>
        </w:tc>
        <w:tc>
          <w:tcPr>
            <w:tcW w:w="0" w:type="auto"/>
          </w:tcPr>
          <w:p w14:paraId="589D7E48" w14:textId="77777777" w:rsidR="00E932EA" w:rsidRPr="00E932EA" w:rsidRDefault="00E932EA" w:rsidP="009074EB">
            <w:pPr>
              <w:contextualSpacing/>
              <w:rPr>
                <w:rFonts w:ascii="Helvetica Neue" w:hAnsi="Helvetica Neue" w:cs="Tahoma"/>
              </w:rPr>
            </w:pPr>
            <w:r w:rsidRPr="00E932EA">
              <w:rPr>
                <w:rFonts w:ascii="Helvetica Neue" w:hAnsi="Helvetica Neue" w:cs="Tahoma"/>
              </w:rPr>
              <w:t xml:space="preserve">Accommodations are </w:t>
            </w:r>
            <w:proofErr w:type="spellStart"/>
            <w:r w:rsidRPr="00E932EA">
              <w:rPr>
                <w:rFonts w:ascii="Helvetica Neue" w:hAnsi="Helvetica Neue" w:cs="Tahoma"/>
              </w:rPr>
              <w:t>favours</w:t>
            </w:r>
            <w:proofErr w:type="spellEnd"/>
            <w:r w:rsidRPr="00E932EA">
              <w:rPr>
                <w:rFonts w:ascii="Helvetica Neue" w:hAnsi="Helvetica Neue" w:cs="Tahoma"/>
              </w:rPr>
              <w:t xml:space="preserve"> granted by staff rather than educational rights.</w:t>
            </w:r>
          </w:p>
        </w:tc>
        <w:tc>
          <w:tcPr>
            <w:tcW w:w="0" w:type="auto"/>
          </w:tcPr>
          <w:p w14:paraId="2D027CA7" w14:textId="77777777" w:rsidR="00E932EA" w:rsidRPr="00E932EA" w:rsidRDefault="00E932EA" w:rsidP="009074EB">
            <w:pPr>
              <w:contextualSpacing/>
              <w:rPr>
                <w:rFonts w:ascii="Helvetica Neue" w:hAnsi="Helvetica Neue" w:cs="Tahoma"/>
              </w:rPr>
            </w:pPr>
            <w:r w:rsidRPr="00E932EA">
              <w:rPr>
                <w:rFonts w:ascii="Helvetica Neue" w:hAnsi="Helvetica Neue" w:cs="Tahoma"/>
              </w:rPr>
              <w:t xml:space="preserve">How is accommodation being framed? What is the difference between a </w:t>
            </w:r>
            <w:proofErr w:type="spellStart"/>
            <w:r w:rsidRPr="00E932EA">
              <w:rPr>
                <w:rFonts w:ascii="Helvetica Neue" w:hAnsi="Helvetica Neue" w:cs="Tahoma"/>
              </w:rPr>
              <w:t>favour</w:t>
            </w:r>
            <w:proofErr w:type="spellEnd"/>
            <w:r w:rsidRPr="00E932EA">
              <w:rPr>
                <w:rFonts w:ascii="Helvetica Neue" w:hAnsi="Helvetica Neue" w:cs="Tahoma"/>
              </w:rPr>
              <w:t xml:space="preserve"> and a right? How might this affect future requests for support?</w:t>
            </w:r>
          </w:p>
        </w:tc>
        <w:tc>
          <w:tcPr>
            <w:tcW w:w="0" w:type="auto"/>
          </w:tcPr>
          <w:p w14:paraId="5374ED1B" w14:textId="77777777" w:rsidR="00E932EA" w:rsidRPr="00E932EA" w:rsidRDefault="00E932EA" w:rsidP="009074EB">
            <w:pPr>
              <w:contextualSpacing/>
              <w:rPr>
                <w:rFonts w:ascii="Helvetica Neue" w:hAnsi="Helvetica Neue" w:cs="Tahoma"/>
              </w:rPr>
            </w:pPr>
            <w:r w:rsidRPr="00E932EA">
              <w:rPr>
                <w:rFonts w:ascii="Helvetica Neue" w:hAnsi="Helvetica Neue" w:cs="Tahoma"/>
              </w:rPr>
              <w:t>Present accommodations as a normal part of ensuring equitable participation in higher education.</w:t>
            </w:r>
          </w:p>
        </w:tc>
      </w:tr>
      <w:tr w:rsidR="00E932EA" w:rsidRPr="00E932EA" w14:paraId="21478359" w14:textId="77777777" w:rsidTr="006B173D">
        <w:tc>
          <w:tcPr>
            <w:tcW w:w="0" w:type="auto"/>
          </w:tcPr>
          <w:p w14:paraId="206F8812" w14:textId="77777777" w:rsidR="00E932EA" w:rsidRPr="00E932EA" w:rsidRDefault="00E932EA" w:rsidP="009074EB">
            <w:pPr>
              <w:contextualSpacing/>
              <w:rPr>
                <w:rFonts w:ascii="Helvetica Neue" w:hAnsi="Helvetica Neue" w:cs="Tahoma"/>
                <w:b/>
                <w:bCs/>
              </w:rPr>
            </w:pPr>
            <w:r w:rsidRPr="00E932EA">
              <w:rPr>
                <w:rFonts w:ascii="Helvetica Neue" w:hAnsi="Helvetica Neue" w:cs="Tahoma"/>
                <w:b/>
                <w:bCs/>
              </w:rPr>
              <w:t>Othering</w:t>
            </w:r>
          </w:p>
        </w:tc>
        <w:tc>
          <w:tcPr>
            <w:tcW w:w="0" w:type="auto"/>
          </w:tcPr>
          <w:p w14:paraId="71C3EBC2" w14:textId="77777777" w:rsidR="00E932EA" w:rsidRPr="00E932EA" w:rsidRDefault="00E932EA" w:rsidP="009074EB">
            <w:pPr>
              <w:contextualSpacing/>
              <w:rPr>
                <w:rFonts w:ascii="Helvetica Neue" w:hAnsi="Helvetica Neue" w:cs="Tahoma"/>
              </w:rPr>
            </w:pPr>
            <w:r w:rsidRPr="00E932EA">
              <w:rPr>
                <w:rFonts w:ascii="Helvetica Neue" w:hAnsi="Helvetica Neue" w:cs="Tahoma"/>
              </w:rPr>
              <w:t>A student with a hearing impairment applies for a research assistant position. A faculty member comments: "The position requires a lot of communication. Are you sure you can manage it?"</w:t>
            </w:r>
          </w:p>
        </w:tc>
        <w:tc>
          <w:tcPr>
            <w:tcW w:w="0" w:type="auto"/>
          </w:tcPr>
          <w:p w14:paraId="04386DC9" w14:textId="77777777" w:rsidR="00E932EA" w:rsidRPr="00E932EA" w:rsidRDefault="00E932EA" w:rsidP="009074EB">
            <w:pPr>
              <w:contextualSpacing/>
              <w:rPr>
                <w:rFonts w:ascii="Helvetica Neue" w:hAnsi="Helvetica Neue" w:cs="Tahoma"/>
              </w:rPr>
            </w:pPr>
            <w:r w:rsidRPr="00E932EA">
              <w:rPr>
                <w:rFonts w:ascii="Helvetica Neue" w:hAnsi="Helvetica Neue" w:cs="Tahoma"/>
              </w:rPr>
              <w:t>Disabled students are outside the norm and are less suited for academic roles.</w:t>
            </w:r>
          </w:p>
        </w:tc>
        <w:tc>
          <w:tcPr>
            <w:tcW w:w="0" w:type="auto"/>
          </w:tcPr>
          <w:p w14:paraId="03D878B0" w14:textId="77777777" w:rsidR="00E932EA" w:rsidRPr="00E932EA" w:rsidRDefault="00E932EA" w:rsidP="009074EB">
            <w:pPr>
              <w:contextualSpacing/>
              <w:rPr>
                <w:rFonts w:ascii="Helvetica Neue" w:hAnsi="Helvetica Neue" w:cs="Tahoma"/>
              </w:rPr>
            </w:pPr>
            <w:r w:rsidRPr="00E932EA">
              <w:rPr>
                <w:rFonts w:ascii="Helvetica Neue" w:hAnsi="Helvetica Neue" w:cs="Tahoma"/>
              </w:rPr>
              <w:t>What assumptions are being made? What information would be needed before making such a judgement? How might this affect belonging?</w:t>
            </w:r>
          </w:p>
        </w:tc>
        <w:tc>
          <w:tcPr>
            <w:tcW w:w="0" w:type="auto"/>
          </w:tcPr>
          <w:p w14:paraId="229AA20D" w14:textId="77777777" w:rsidR="00E932EA" w:rsidRPr="00E932EA" w:rsidRDefault="00E932EA" w:rsidP="009074EB">
            <w:pPr>
              <w:contextualSpacing/>
              <w:rPr>
                <w:rFonts w:ascii="Helvetica Neue" w:hAnsi="Helvetica Neue" w:cs="Tahoma"/>
              </w:rPr>
            </w:pPr>
            <w:r w:rsidRPr="00E932EA">
              <w:rPr>
                <w:rFonts w:ascii="Helvetica Neue" w:hAnsi="Helvetica Neue" w:cs="Tahoma"/>
              </w:rPr>
              <w:t>Evaluate the applicant on the basis of qualifications and discuss any support requirements if relevant.</w:t>
            </w:r>
          </w:p>
        </w:tc>
      </w:tr>
      <w:tr w:rsidR="00E932EA" w:rsidRPr="00E932EA" w14:paraId="506E375D" w14:textId="77777777" w:rsidTr="006B173D">
        <w:tc>
          <w:tcPr>
            <w:tcW w:w="0" w:type="auto"/>
          </w:tcPr>
          <w:p w14:paraId="4F86B0C4" w14:textId="77777777" w:rsidR="00E932EA" w:rsidRPr="00E932EA" w:rsidRDefault="00E932EA" w:rsidP="009074EB">
            <w:pPr>
              <w:contextualSpacing/>
              <w:rPr>
                <w:rFonts w:ascii="Helvetica Neue" w:hAnsi="Helvetica Neue" w:cs="Tahoma"/>
                <w:b/>
                <w:bCs/>
              </w:rPr>
            </w:pPr>
            <w:r w:rsidRPr="00E932EA">
              <w:rPr>
                <w:rFonts w:ascii="Helvetica Neue" w:hAnsi="Helvetica Neue" w:cs="Tahoma"/>
                <w:b/>
                <w:bCs/>
              </w:rPr>
              <w:t>Ableist Language</w:t>
            </w:r>
          </w:p>
        </w:tc>
        <w:tc>
          <w:tcPr>
            <w:tcW w:w="0" w:type="auto"/>
          </w:tcPr>
          <w:p w14:paraId="7D383B52" w14:textId="77777777" w:rsidR="00E932EA" w:rsidRPr="00E932EA" w:rsidRDefault="00E932EA" w:rsidP="009074EB">
            <w:pPr>
              <w:contextualSpacing/>
              <w:rPr>
                <w:rFonts w:ascii="Helvetica Neue" w:hAnsi="Helvetica Neue" w:cs="Tahoma"/>
              </w:rPr>
            </w:pPr>
            <w:r w:rsidRPr="00E932EA">
              <w:rPr>
                <w:rFonts w:ascii="Helvetica Neue" w:hAnsi="Helvetica Neue" w:cs="Tahoma"/>
              </w:rPr>
              <w:t>A lecturer repeatedly refers to "normal students" and "students with special needs"</w:t>
            </w:r>
            <w:r w:rsidR="00D7049F">
              <w:rPr>
                <w:rFonts w:ascii="Helvetica Neue" w:hAnsi="Helvetica Neue" w:cs="Tahoma"/>
              </w:rPr>
              <w:t xml:space="preserve"> or “typically developed students”</w:t>
            </w:r>
            <w:r w:rsidRPr="00E932EA">
              <w:rPr>
                <w:rFonts w:ascii="Helvetica Neue" w:hAnsi="Helvetica Neue" w:cs="Tahoma"/>
              </w:rPr>
              <w:t>, while intending to be supportive.</w:t>
            </w:r>
          </w:p>
        </w:tc>
        <w:tc>
          <w:tcPr>
            <w:tcW w:w="0" w:type="auto"/>
          </w:tcPr>
          <w:p w14:paraId="7148BD1C" w14:textId="77777777" w:rsidR="00E932EA" w:rsidRPr="00E932EA" w:rsidRDefault="00E932EA" w:rsidP="009074EB">
            <w:pPr>
              <w:contextualSpacing/>
              <w:rPr>
                <w:rFonts w:ascii="Helvetica Neue" w:hAnsi="Helvetica Neue" w:cs="Tahoma"/>
              </w:rPr>
            </w:pPr>
            <w:r w:rsidRPr="00E932EA">
              <w:rPr>
                <w:rFonts w:ascii="Helvetica Neue" w:hAnsi="Helvetica Neue" w:cs="Tahoma"/>
              </w:rPr>
              <w:t>Disabled students are different from, and outside, the ordinary student population.</w:t>
            </w:r>
          </w:p>
        </w:tc>
        <w:tc>
          <w:tcPr>
            <w:tcW w:w="0" w:type="auto"/>
          </w:tcPr>
          <w:p w14:paraId="0E8BD2FC" w14:textId="77777777" w:rsidR="00E932EA" w:rsidRPr="00E932EA" w:rsidRDefault="00E932EA" w:rsidP="009074EB">
            <w:pPr>
              <w:contextualSpacing/>
              <w:rPr>
                <w:rFonts w:ascii="Helvetica Neue" w:hAnsi="Helvetica Neue" w:cs="Tahoma"/>
              </w:rPr>
            </w:pPr>
            <w:r w:rsidRPr="00E932EA">
              <w:rPr>
                <w:rFonts w:ascii="Helvetica Neue" w:hAnsi="Helvetica Neue" w:cs="Tahoma"/>
              </w:rPr>
              <w:t>What categories are being created? What messages might students receive? How could the lecturer communicate the same idea differently?</w:t>
            </w:r>
          </w:p>
        </w:tc>
        <w:tc>
          <w:tcPr>
            <w:tcW w:w="0" w:type="auto"/>
          </w:tcPr>
          <w:p w14:paraId="2529D21C" w14:textId="77777777" w:rsidR="00E932EA" w:rsidRPr="00E932EA" w:rsidRDefault="00E932EA" w:rsidP="009074EB">
            <w:pPr>
              <w:contextualSpacing/>
              <w:rPr>
                <w:rFonts w:ascii="Helvetica Neue" w:hAnsi="Helvetica Neue" w:cs="Tahoma"/>
              </w:rPr>
            </w:pPr>
            <w:r w:rsidRPr="00E932EA">
              <w:rPr>
                <w:rFonts w:ascii="Helvetica Neue" w:hAnsi="Helvetica Neue" w:cs="Tahoma"/>
              </w:rPr>
              <w:t>Use inclusive language that avoids constructing students as normal versus abnormal.</w:t>
            </w:r>
          </w:p>
        </w:tc>
      </w:tr>
    </w:tbl>
    <w:bookmarkEnd w:id="20"/>
    <w:p w14:paraId="2F4ED7A8" w14:textId="77777777" w:rsidR="004E6D15" w:rsidRDefault="000C1D65" w:rsidP="009074EB">
      <w:pPr>
        <w:pStyle w:val="Brdtekst"/>
        <w:spacing w:before="0" w:after="0"/>
        <w:contextualSpacing/>
        <w:rPr>
          <w:rFonts w:ascii="Helvetica Neue" w:hAnsi="Helvetica Neue" w:cs="Tahoma"/>
        </w:rPr>
      </w:pPr>
      <w:r>
        <w:rPr>
          <w:rFonts w:ascii="Helvetica Neue" w:hAnsi="Helvetica Neue" w:cs="Tahoma"/>
        </w:rPr>
        <w:t xml:space="preserve">* The list is not exhaustive; more examples of microaggression could be included, i.e. ascription of intelligence, myth of meritocracy, infantilization etc. </w:t>
      </w:r>
    </w:p>
    <w:p w14:paraId="7EB41EF2" w14:textId="77777777" w:rsidR="004E6D15" w:rsidRPr="00095B93" w:rsidRDefault="004E6D15" w:rsidP="004E6D15">
      <w:pPr>
        <w:pStyle w:val="Overskrift3"/>
        <w:spacing w:before="0" w:after="0"/>
        <w:contextualSpacing/>
        <w:rPr>
          <w:rFonts w:ascii="Helvetica Neue" w:hAnsi="Helvetica Neue" w:cs="Tahoma"/>
          <w:b/>
          <w:bCs/>
          <w:sz w:val="24"/>
          <w:szCs w:val="24"/>
        </w:rPr>
      </w:pPr>
      <w:r w:rsidRPr="00095B93">
        <w:rPr>
          <w:rFonts w:ascii="Helvetica Neue" w:hAnsi="Helvetica Neue" w:cs="Tahoma"/>
          <w:b/>
          <w:bCs/>
          <w:sz w:val="24"/>
          <w:szCs w:val="24"/>
        </w:rPr>
        <w:lastRenderedPageBreak/>
        <w:t>Appendix 2. Facilitator Scenario Guide</w:t>
      </w:r>
    </w:p>
    <w:p w14:paraId="5F141EBA" w14:textId="77777777" w:rsidR="004E6D15" w:rsidRPr="004E6D15" w:rsidRDefault="004E6D15" w:rsidP="004E6D15">
      <w:pPr>
        <w:pStyle w:val="NormalWeb"/>
        <w:spacing w:before="0" w:beforeAutospacing="0" w:after="0" w:afterAutospacing="0"/>
        <w:contextualSpacing/>
        <w:rPr>
          <w:rFonts w:ascii="Helvetica Neue" w:eastAsiaTheme="minorEastAsia" w:hAnsi="Helvetica Neue" w:cs="Tahoma"/>
          <w:sz w:val="22"/>
          <w:szCs w:val="22"/>
          <w:lang w:val="en-US" w:eastAsia="en-US"/>
        </w:rPr>
      </w:pPr>
      <w:r w:rsidRPr="004E6D15">
        <w:rPr>
          <w:rFonts w:ascii="Helvetica Neue" w:eastAsiaTheme="minorEastAsia" w:hAnsi="Helvetica Neue" w:cs="Tahoma"/>
          <w:sz w:val="22"/>
          <w:szCs w:val="22"/>
          <w:lang w:val="en-US" w:eastAsia="en-US"/>
        </w:rPr>
        <w:t>Participants will work in small groups and discuss each scenario. The purpose is not to identify a "correct" answer but to encourage reflection on how everyday interactions may influence inclusion, participation, and belonging in higher education.</w:t>
      </w:r>
    </w:p>
    <w:p w14:paraId="21EBA64E" w14:textId="77777777" w:rsidR="004E6D15" w:rsidRPr="004E6D15" w:rsidRDefault="004E6D15" w:rsidP="004E6D15">
      <w:pPr>
        <w:pStyle w:val="NormalWeb"/>
        <w:spacing w:before="0" w:beforeAutospacing="0" w:after="0" w:afterAutospacing="0"/>
        <w:contextualSpacing/>
        <w:rPr>
          <w:rFonts w:ascii="Helvetica Neue" w:eastAsiaTheme="minorEastAsia" w:hAnsi="Helvetica Neue" w:cs="Tahoma"/>
          <w:sz w:val="22"/>
          <w:szCs w:val="22"/>
          <w:lang w:val="en-US" w:eastAsia="en-US"/>
        </w:rPr>
      </w:pPr>
      <w:r w:rsidRPr="004E6D15">
        <w:rPr>
          <w:rFonts w:ascii="Helvetica Neue" w:eastAsiaTheme="minorEastAsia" w:hAnsi="Helvetica Neue" w:cs="Tahoma"/>
          <w:sz w:val="22"/>
          <w:szCs w:val="22"/>
          <w:lang w:val="en-US" w:eastAsia="en-US"/>
        </w:rPr>
        <w:t>For each scenario, invite participants to consider:</w:t>
      </w:r>
    </w:p>
    <w:p w14:paraId="6857C4EB" w14:textId="77777777" w:rsidR="004E6D15" w:rsidRPr="004E6D15" w:rsidRDefault="004E6D15" w:rsidP="004E6D15">
      <w:pPr>
        <w:numPr>
          <w:ilvl w:val="0"/>
          <w:numId w:val="11"/>
        </w:numPr>
        <w:spacing w:after="0"/>
        <w:contextualSpacing/>
        <w:rPr>
          <w:rFonts w:ascii="Helvetica Neue" w:eastAsiaTheme="minorEastAsia" w:hAnsi="Helvetica Neue" w:cs="Tahoma"/>
          <w:sz w:val="22"/>
          <w:szCs w:val="22"/>
        </w:rPr>
      </w:pPr>
      <w:r w:rsidRPr="004E6D15">
        <w:rPr>
          <w:rFonts w:ascii="Helvetica Neue" w:eastAsiaTheme="minorEastAsia" w:hAnsi="Helvetica Neue" w:cs="Tahoma"/>
          <w:sz w:val="22"/>
          <w:szCs w:val="22"/>
        </w:rPr>
        <w:t xml:space="preserve">What assumptions are present? </w:t>
      </w:r>
    </w:p>
    <w:p w14:paraId="0A2A4943" w14:textId="77777777" w:rsidR="004E6D15" w:rsidRPr="004E6D15" w:rsidRDefault="004E6D15" w:rsidP="004E6D15">
      <w:pPr>
        <w:numPr>
          <w:ilvl w:val="0"/>
          <w:numId w:val="11"/>
        </w:numPr>
        <w:spacing w:after="0"/>
        <w:contextualSpacing/>
        <w:rPr>
          <w:rFonts w:ascii="Helvetica Neue" w:eastAsiaTheme="minorEastAsia" w:hAnsi="Helvetica Neue" w:cs="Tahoma"/>
          <w:sz w:val="22"/>
          <w:szCs w:val="22"/>
        </w:rPr>
      </w:pPr>
      <w:r w:rsidRPr="004E6D15">
        <w:rPr>
          <w:rFonts w:ascii="Helvetica Neue" w:eastAsiaTheme="minorEastAsia" w:hAnsi="Helvetica Neue" w:cs="Tahoma"/>
          <w:sz w:val="22"/>
          <w:szCs w:val="22"/>
        </w:rPr>
        <w:t xml:space="preserve">What message might be communicated? </w:t>
      </w:r>
    </w:p>
    <w:p w14:paraId="1349334F" w14:textId="77777777" w:rsidR="004E6D15" w:rsidRPr="004E6D15" w:rsidRDefault="004E6D15" w:rsidP="004E6D15">
      <w:pPr>
        <w:numPr>
          <w:ilvl w:val="0"/>
          <w:numId w:val="11"/>
        </w:numPr>
        <w:spacing w:after="0"/>
        <w:contextualSpacing/>
        <w:rPr>
          <w:rFonts w:ascii="Helvetica Neue" w:eastAsiaTheme="minorEastAsia" w:hAnsi="Helvetica Neue" w:cs="Tahoma"/>
          <w:sz w:val="22"/>
          <w:szCs w:val="22"/>
        </w:rPr>
      </w:pPr>
      <w:r w:rsidRPr="004E6D15">
        <w:rPr>
          <w:rFonts w:ascii="Helvetica Neue" w:eastAsiaTheme="minorEastAsia" w:hAnsi="Helvetica Neue" w:cs="Tahoma"/>
          <w:sz w:val="22"/>
          <w:szCs w:val="22"/>
        </w:rPr>
        <w:t xml:space="preserve">How might the interaction be experienced? </w:t>
      </w:r>
    </w:p>
    <w:p w14:paraId="7A42185D" w14:textId="77777777" w:rsidR="004E6D15" w:rsidRPr="004E6D15" w:rsidRDefault="004E6D15" w:rsidP="004E6D15">
      <w:pPr>
        <w:numPr>
          <w:ilvl w:val="0"/>
          <w:numId w:val="11"/>
        </w:numPr>
        <w:spacing w:after="0"/>
        <w:contextualSpacing/>
        <w:rPr>
          <w:rFonts w:ascii="Helvetica Neue" w:eastAsiaTheme="minorEastAsia" w:hAnsi="Helvetica Neue" w:cs="Tahoma"/>
          <w:sz w:val="22"/>
          <w:szCs w:val="22"/>
        </w:rPr>
      </w:pPr>
      <w:r w:rsidRPr="004E6D15">
        <w:rPr>
          <w:rFonts w:ascii="Helvetica Neue" w:eastAsiaTheme="minorEastAsia" w:hAnsi="Helvetica Neue" w:cs="Tahoma"/>
          <w:sz w:val="22"/>
          <w:szCs w:val="22"/>
        </w:rPr>
        <w:t xml:space="preserve">What alternative responses could be considered? </w:t>
      </w:r>
    </w:p>
    <w:p w14:paraId="54ADB09A" w14:textId="77777777" w:rsidR="004E6D15" w:rsidRPr="004E6D15" w:rsidRDefault="004E6D15" w:rsidP="004E6D15">
      <w:pPr>
        <w:pStyle w:val="NormalWeb"/>
        <w:spacing w:before="0" w:beforeAutospacing="0" w:after="0" w:afterAutospacing="0"/>
        <w:contextualSpacing/>
        <w:rPr>
          <w:rFonts w:ascii="Helvetica Neue" w:eastAsiaTheme="minorEastAsia" w:hAnsi="Helvetica Neue" w:cs="Tahoma"/>
          <w:sz w:val="22"/>
          <w:szCs w:val="22"/>
          <w:lang w:val="en-US" w:eastAsia="en-US"/>
        </w:rPr>
      </w:pPr>
      <w:r w:rsidRPr="004E6D15">
        <w:rPr>
          <w:rFonts w:ascii="Helvetica Neue" w:eastAsiaTheme="minorEastAsia" w:hAnsi="Helvetica Neue" w:cs="Tahoma"/>
          <w:sz w:val="22"/>
          <w:szCs w:val="22"/>
          <w:lang w:val="en-US" w:eastAsia="en-US"/>
        </w:rPr>
        <w:t>Facilitators may use the "Underlying Message" and "Possible Alternative Response" columns as prompts during the plenary discussion.</w:t>
      </w:r>
    </w:p>
    <w:p w14:paraId="265CF7DC" w14:textId="77777777" w:rsidR="004E6D15" w:rsidRDefault="004E6D15" w:rsidP="004E6D15">
      <w:pPr>
        <w:pStyle w:val="Overskrift3"/>
        <w:spacing w:before="0" w:after="0"/>
        <w:contextualSpacing/>
      </w:pPr>
    </w:p>
    <w:p w14:paraId="579D8CAF" w14:textId="77777777" w:rsidR="004E6D15" w:rsidRPr="004E6D15" w:rsidRDefault="004E6D15" w:rsidP="004E6D15">
      <w:pPr>
        <w:spacing w:after="0"/>
        <w:contextualSpacing/>
        <w:rPr>
          <w:rFonts w:ascii="Helvetica Neue" w:eastAsiaTheme="minorEastAsia" w:hAnsi="Helvetica Neue" w:cs="Tahoma"/>
          <w:b/>
          <w:bCs/>
          <w:sz w:val="22"/>
          <w:szCs w:val="22"/>
        </w:rPr>
      </w:pPr>
      <w:r w:rsidRPr="004E6D15">
        <w:rPr>
          <w:rFonts w:ascii="Helvetica Neue" w:eastAsiaTheme="minorEastAsia" w:hAnsi="Helvetica Neue" w:cs="Tahoma"/>
          <w:b/>
          <w:bCs/>
          <w:sz w:val="22"/>
          <w:szCs w:val="22"/>
        </w:rPr>
        <w:t>Reminders</w:t>
      </w:r>
    </w:p>
    <w:p w14:paraId="522B06A4" w14:textId="77777777" w:rsidR="004E6D15" w:rsidRPr="004E6D15" w:rsidRDefault="004E6D15" w:rsidP="004E6D15">
      <w:pPr>
        <w:pStyle w:val="NormalWeb"/>
        <w:numPr>
          <w:ilvl w:val="0"/>
          <w:numId w:val="13"/>
        </w:numPr>
        <w:spacing w:before="0" w:beforeAutospacing="0" w:after="0" w:afterAutospacing="0"/>
        <w:contextualSpacing/>
        <w:rPr>
          <w:rFonts w:ascii="Helvetica Neue" w:eastAsiaTheme="minorEastAsia" w:hAnsi="Helvetica Neue" w:cs="Tahoma"/>
          <w:sz w:val="22"/>
          <w:szCs w:val="22"/>
          <w:lang w:val="en-US" w:eastAsia="en-US"/>
        </w:rPr>
      </w:pPr>
      <w:r w:rsidRPr="004E6D15">
        <w:rPr>
          <w:rFonts w:ascii="Helvetica Neue" w:eastAsiaTheme="minorEastAsia" w:hAnsi="Helvetica Neue" w:cs="Tahoma"/>
          <w:sz w:val="22"/>
          <w:szCs w:val="22"/>
          <w:lang w:val="en-US" w:eastAsia="en-US"/>
        </w:rPr>
        <w:t xml:space="preserve">Encourage discussion rather than evaluation. </w:t>
      </w:r>
    </w:p>
    <w:p w14:paraId="57AA9F16" w14:textId="77777777" w:rsidR="004E6D15" w:rsidRPr="004E6D15" w:rsidRDefault="004E6D15" w:rsidP="004E6D15">
      <w:pPr>
        <w:pStyle w:val="NormalWeb"/>
        <w:numPr>
          <w:ilvl w:val="0"/>
          <w:numId w:val="13"/>
        </w:numPr>
        <w:spacing w:before="0" w:beforeAutospacing="0" w:after="0" w:afterAutospacing="0"/>
        <w:contextualSpacing/>
        <w:rPr>
          <w:rFonts w:ascii="Helvetica Neue" w:eastAsiaTheme="minorEastAsia" w:hAnsi="Helvetica Neue" w:cs="Tahoma"/>
          <w:sz w:val="22"/>
          <w:szCs w:val="22"/>
          <w:lang w:val="en-US" w:eastAsia="en-US"/>
        </w:rPr>
      </w:pPr>
      <w:r w:rsidRPr="004E6D15">
        <w:rPr>
          <w:rFonts w:ascii="Helvetica Neue" w:eastAsiaTheme="minorEastAsia" w:hAnsi="Helvetica Neue" w:cs="Tahoma"/>
          <w:sz w:val="22"/>
          <w:szCs w:val="22"/>
          <w:lang w:val="en-US" w:eastAsia="en-US"/>
        </w:rPr>
        <w:t xml:space="preserve">Focus on impact rather than intention. </w:t>
      </w:r>
    </w:p>
    <w:p w14:paraId="47A60335" w14:textId="77777777" w:rsidR="004E6D15" w:rsidRPr="004E6D15" w:rsidRDefault="004E6D15" w:rsidP="004E6D15">
      <w:pPr>
        <w:pStyle w:val="NormalWeb"/>
        <w:numPr>
          <w:ilvl w:val="0"/>
          <w:numId w:val="13"/>
        </w:numPr>
        <w:spacing w:before="0" w:beforeAutospacing="0" w:after="0" w:afterAutospacing="0"/>
        <w:contextualSpacing/>
        <w:rPr>
          <w:rFonts w:ascii="Helvetica Neue" w:eastAsiaTheme="minorEastAsia" w:hAnsi="Helvetica Neue" w:cs="Tahoma"/>
          <w:sz w:val="22"/>
          <w:szCs w:val="22"/>
          <w:lang w:val="en-US" w:eastAsia="en-US"/>
        </w:rPr>
      </w:pPr>
      <w:r w:rsidRPr="004E6D15">
        <w:rPr>
          <w:rFonts w:ascii="Helvetica Neue" w:eastAsiaTheme="minorEastAsia" w:hAnsi="Helvetica Neue" w:cs="Tahoma"/>
          <w:sz w:val="22"/>
          <w:szCs w:val="22"/>
          <w:lang w:val="en-US" w:eastAsia="en-US"/>
        </w:rPr>
        <w:t xml:space="preserve">Acknowledge that participants may interpret scenarios differently. </w:t>
      </w:r>
    </w:p>
    <w:p w14:paraId="46D5D787" w14:textId="77777777" w:rsidR="004E6D15" w:rsidRPr="004E6D15" w:rsidRDefault="004E6D15" w:rsidP="004E6D15">
      <w:pPr>
        <w:pStyle w:val="NormalWeb"/>
        <w:numPr>
          <w:ilvl w:val="0"/>
          <w:numId w:val="13"/>
        </w:numPr>
        <w:spacing w:before="0" w:beforeAutospacing="0" w:after="0" w:afterAutospacing="0"/>
        <w:contextualSpacing/>
        <w:rPr>
          <w:rFonts w:ascii="Helvetica Neue" w:eastAsiaTheme="minorEastAsia" w:hAnsi="Helvetica Neue" w:cs="Tahoma"/>
          <w:sz w:val="22"/>
          <w:szCs w:val="22"/>
          <w:lang w:val="en-US" w:eastAsia="en-US"/>
        </w:rPr>
      </w:pPr>
      <w:r w:rsidRPr="004E6D15">
        <w:rPr>
          <w:rFonts w:ascii="Helvetica Neue" w:eastAsiaTheme="minorEastAsia" w:hAnsi="Helvetica Neue" w:cs="Tahoma"/>
          <w:sz w:val="22"/>
          <w:szCs w:val="22"/>
          <w:lang w:val="en-US" w:eastAsia="en-US"/>
        </w:rPr>
        <w:t xml:space="preserve">Use local examples where relevant. </w:t>
      </w:r>
    </w:p>
    <w:p w14:paraId="14BA36A1" w14:textId="77777777" w:rsidR="004E6D15" w:rsidRDefault="004E6D15" w:rsidP="004E6D15">
      <w:pPr>
        <w:pStyle w:val="NormalWeb"/>
        <w:numPr>
          <w:ilvl w:val="0"/>
          <w:numId w:val="13"/>
        </w:numPr>
        <w:spacing w:before="0" w:beforeAutospacing="0" w:after="0" w:afterAutospacing="0"/>
        <w:contextualSpacing/>
        <w:rPr>
          <w:rFonts w:ascii="Helvetica Neue" w:eastAsiaTheme="minorEastAsia" w:hAnsi="Helvetica Neue" w:cs="Tahoma"/>
          <w:sz w:val="22"/>
          <w:szCs w:val="22"/>
          <w:lang w:val="en-US" w:eastAsia="en-US"/>
        </w:rPr>
      </w:pPr>
      <w:r w:rsidRPr="004E6D15">
        <w:rPr>
          <w:rFonts w:ascii="Helvetica Neue" w:eastAsiaTheme="minorEastAsia" w:hAnsi="Helvetica Neue" w:cs="Tahoma"/>
          <w:sz w:val="22"/>
          <w:szCs w:val="22"/>
          <w:lang w:val="en-US" w:eastAsia="en-US"/>
        </w:rPr>
        <w:t>Remind participants that the scenarios are illustrative rather than exhaustive.</w:t>
      </w:r>
    </w:p>
    <w:p w14:paraId="46CE7722" w14:textId="77777777" w:rsidR="004E6D15" w:rsidRDefault="004E6D15" w:rsidP="004E6D15">
      <w:pPr>
        <w:pStyle w:val="NormalWeb"/>
        <w:spacing w:before="0" w:beforeAutospacing="0" w:after="0" w:afterAutospacing="0"/>
        <w:contextualSpacing/>
        <w:rPr>
          <w:rFonts w:ascii="Helvetica Neue" w:eastAsiaTheme="minorEastAsia" w:hAnsi="Helvetica Neue" w:cs="Tahoma"/>
          <w:sz w:val="22"/>
          <w:szCs w:val="22"/>
          <w:lang w:val="en-US" w:eastAsia="en-US"/>
        </w:rPr>
      </w:pPr>
    </w:p>
    <w:p w14:paraId="79BD397A" w14:textId="77777777" w:rsidR="004E6D15" w:rsidRPr="00095B93" w:rsidRDefault="004E6D15" w:rsidP="00095B93">
      <w:pPr>
        <w:pStyle w:val="Overskrift3"/>
        <w:spacing w:before="0" w:after="0"/>
        <w:contextualSpacing/>
        <w:rPr>
          <w:rFonts w:ascii="Helvetica Neue" w:hAnsi="Helvetica Neue" w:cs="Tahoma"/>
          <w:b/>
          <w:bCs/>
          <w:sz w:val="24"/>
          <w:szCs w:val="24"/>
        </w:rPr>
      </w:pPr>
      <w:r>
        <w:rPr>
          <w:rFonts w:ascii="Helvetica Neue" w:eastAsiaTheme="minorEastAsia" w:hAnsi="Helvetica Neue" w:cs="Tahoma"/>
          <w:sz w:val="22"/>
          <w:szCs w:val="22"/>
        </w:rPr>
        <w:br w:type="page"/>
      </w:r>
      <w:r w:rsidR="00095B93" w:rsidRPr="00095B93">
        <w:rPr>
          <w:rFonts w:ascii="Helvetica Neue" w:hAnsi="Helvetica Neue" w:cs="Tahoma"/>
          <w:b/>
          <w:bCs/>
          <w:sz w:val="24"/>
          <w:szCs w:val="24"/>
        </w:rPr>
        <w:lastRenderedPageBreak/>
        <w:t>Appendix 3. Disability Reflection Worksheet</w:t>
      </w:r>
    </w:p>
    <w:p w14:paraId="6B52ED43" w14:textId="77777777" w:rsidR="00095B93" w:rsidRDefault="00095B93" w:rsidP="00095B93">
      <w:pPr>
        <w:pStyle w:val="NormalWeb"/>
        <w:spacing w:before="0" w:beforeAutospacing="0" w:after="0" w:afterAutospacing="0"/>
        <w:contextualSpacing/>
        <w:rPr>
          <w:rFonts w:ascii="Helvetica Neue" w:hAnsi="Helvetica Neue"/>
          <w:lang w:val="en-US"/>
        </w:rPr>
      </w:pPr>
    </w:p>
    <w:p w14:paraId="67650B90" w14:textId="77777777" w:rsidR="00095B93" w:rsidRPr="00234034" w:rsidRDefault="00095B93" w:rsidP="00234034">
      <w:pPr>
        <w:pStyle w:val="NormalWeb"/>
        <w:spacing w:before="0" w:beforeAutospacing="0" w:after="0" w:afterAutospacing="0"/>
        <w:contextualSpacing/>
        <w:rPr>
          <w:rFonts w:ascii="Helvetica Neue" w:hAnsi="Helvetica Neue"/>
          <w:lang w:val="en-US"/>
        </w:rPr>
      </w:pPr>
      <w:r w:rsidRPr="00095B93">
        <w:rPr>
          <w:rFonts w:ascii="Helvetica Neue" w:hAnsi="Helvetica Neue"/>
          <w:lang w:val="en-US"/>
        </w:rPr>
        <w:t>This worksheet is intended to support personal reflection before or after the workshop. It may be completed individually or used as a basis for discussion during workshop activities.</w:t>
      </w:r>
    </w:p>
    <w:p w14:paraId="2A7986A1" w14:textId="77777777" w:rsidR="00095B93" w:rsidRPr="00095B93" w:rsidRDefault="00095B93" w:rsidP="00095B93">
      <w:pPr>
        <w:pStyle w:val="Overskrift2"/>
        <w:spacing w:before="0" w:after="0"/>
        <w:contextualSpacing/>
        <w:rPr>
          <w:rFonts w:ascii="Helvetica Neue" w:hAnsi="Helvetica Neue"/>
          <w:sz w:val="24"/>
          <w:szCs w:val="24"/>
        </w:rPr>
      </w:pPr>
      <w:r w:rsidRPr="00095B93">
        <w:rPr>
          <w:rFonts w:ascii="Helvetica Neue" w:hAnsi="Helvetica Neue"/>
          <w:sz w:val="24"/>
          <w:szCs w:val="24"/>
        </w:rPr>
        <w:t>1. Assumptions and Expectations</w:t>
      </w:r>
    </w:p>
    <w:p w14:paraId="132E96DF" w14:textId="77777777" w:rsidR="00095B93" w:rsidRPr="00095B93" w:rsidRDefault="00095B93" w:rsidP="00095B93">
      <w:pPr>
        <w:pStyle w:val="NormalWeb"/>
        <w:spacing w:before="0" w:beforeAutospacing="0" w:after="0" w:afterAutospacing="0"/>
        <w:contextualSpacing/>
        <w:rPr>
          <w:rFonts w:ascii="Helvetica Neue" w:hAnsi="Helvetica Neue"/>
          <w:lang w:val="en-US"/>
        </w:rPr>
      </w:pPr>
      <w:r w:rsidRPr="00095B93">
        <w:rPr>
          <w:rFonts w:ascii="Helvetica Neue" w:hAnsi="Helvetica Neue"/>
          <w:lang w:val="en-US"/>
        </w:rPr>
        <w:t>Reflect on the following questions:</w:t>
      </w:r>
    </w:p>
    <w:p w14:paraId="7D5EAE51" w14:textId="77777777" w:rsidR="00095B93" w:rsidRPr="00095B93" w:rsidRDefault="00095B93" w:rsidP="00095B93">
      <w:pPr>
        <w:numPr>
          <w:ilvl w:val="0"/>
          <w:numId w:val="16"/>
        </w:numPr>
        <w:spacing w:after="0"/>
        <w:contextualSpacing/>
        <w:rPr>
          <w:rFonts w:ascii="Helvetica Neue" w:hAnsi="Helvetica Neue"/>
        </w:rPr>
      </w:pPr>
      <w:r w:rsidRPr="00095B93">
        <w:rPr>
          <w:rFonts w:ascii="Helvetica Neue" w:hAnsi="Helvetica Neue"/>
        </w:rPr>
        <w:t xml:space="preserve">What characteristics do you associate with a successful university student? </w:t>
      </w:r>
    </w:p>
    <w:p w14:paraId="34525A4E" w14:textId="77777777" w:rsidR="00095B93" w:rsidRPr="00095B93" w:rsidRDefault="00095B93" w:rsidP="00095B93">
      <w:pPr>
        <w:numPr>
          <w:ilvl w:val="0"/>
          <w:numId w:val="16"/>
        </w:numPr>
        <w:spacing w:after="0"/>
        <w:contextualSpacing/>
        <w:rPr>
          <w:rFonts w:ascii="Helvetica Neue" w:hAnsi="Helvetica Neue"/>
        </w:rPr>
      </w:pPr>
      <w:r w:rsidRPr="00095B93">
        <w:rPr>
          <w:rFonts w:ascii="Helvetica Neue" w:hAnsi="Helvetica Neue"/>
        </w:rPr>
        <w:t xml:space="preserve">What characteristics do you associate with independence in higher education? </w:t>
      </w:r>
    </w:p>
    <w:p w14:paraId="565F25FF" w14:textId="77777777" w:rsidR="00095B93" w:rsidRPr="00095B93" w:rsidRDefault="00095B93" w:rsidP="00095B93">
      <w:pPr>
        <w:numPr>
          <w:ilvl w:val="0"/>
          <w:numId w:val="16"/>
        </w:numPr>
        <w:spacing w:after="0"/>
        <w:contextualSpacing/>
        <w:rPr>
          <w:rFonts w:ascii="Helvetica Neue" w:hAnsi="Helvetica Neue"/>
        </w:rPr>
      </w:pPr>
      <w:r w:rsidRPr="00095B93">
        <w:rPr>
          <w:rFonts w:ascii="Helvetica Neue" w:hAnsi="Helvetica Neue"/>
        </w:rPr>
        <w:t xml:space="preserve">How might these expectations influence your interactions with disabled students? </w:t>
      </w:r>
    </w:p>
    <w:p w14:paraId="1B41824D" w14:textId="77777777" w:rsidR="00095B93" w:rsidRPr="00234034" w:rsidRDefault="00095B93" w:rsidP="00095B93">
      <w:pPr>
        <w:numPr>
          <w:ilvl w:val="0"/>
          <w:numId w:val="16"/>
        </w:numPr>
        <w:spacing w:after="0"/>
        <w:contextualSpacing/>
        <w:rPr>
          <w:rFonts w:ascii="Helvetica Neue" w:hAnsi="Helvetica Neue"/>
        </w:rPr>
      </w:pPr>
      <w:r w:rsidRPr="00095B93">
        <w:rPr>
          <w:rFonts w:ascii="Helvetica Neue" w:hAnsi="Helvetica Neue"/>
        </w:rPr>
        <w:t xml:space="preserve">Are there </w:t>
      </w:r>
      <w:proofErr w:type="spellStart"/>
      <w:r w:rsidRPr="00095B93">
        <w:rPr>
          <w:rFonts w:ascii="Helvetica Neue" w:hAnsi="Helvetica Neue"/>
        </w:rPr>
        <w:t>behaviours</w:t>
      </w:r>
      <w:proofErr w:type="spellEnd"/>
      <w:r w:rsidRPr="00095B93">
        <w:rPr>
          <w:rFonts w:ascii="Helvetica Neue" w:hAnsi="Helvetica Neue"/>
        </w:rPr>
        <w:t xml:space="preserve"> that you tend to interpret as signs of engagement, motivation, competence, or professionalism? Could there be alternative interpretations? </w:t>
      </w:r>
    </w:p>
    <w:p w14:paraId="3B309592" w14:textId="77777777" w:rsidR="00234034" w:rsidRDefault="00234034" w:rsidP="00095B93">
      <w:pPr>
        <w:pStyle w:val="Overskrift2"/>
        <w:spacing w:before="0" w:after="0"/>
        <w:contextualSpacing/>
        <w:rPr>
          <w:rFonts w:ascii="Helvetica Neue" w:hAnsi="Helvetica Neue"/>
          <w:sz w:val="24"/>
          <w:szCs w:val="24"/>
        </w:rPr>
      </w:pPr>
    </w:p>
    <w:p w14:paraId="51E6D476" w14:textId="77777777" w:rsidR="00095B93" w:rsidRPr="00095B93" w:rsidRDefault="00095B93" w:rsidP="00095B93">
      <w:pPr>
        <w:pStyle w:val="Overskrift2"/>
        <w:spacing w:before="0" w:after="0"/>
        <w:contextualSpacing/>
        <w:rPr>
          <w:rFonts w:ascii="Helvetica Neue" w:hAnsi="Helvetica Neue"/>
          <w:sz w:val="24"/>
          <w:szCs w:val="24"/>
        </w:rPr>
      </w:pPr>
      <w:r w:rsidRPr="00095B93">
        <w:rPr>
          <w:rFonts w:ascii="Helvetica Neue" w:hAnsi="Helvetica Neue"/>
          <w:sz w:val="24"/>
          <w:szCs w:val="24"/>
        </w:rPr>
        <w:t>2. Everyday Interactions</w:t>
      </w:r>
    </w:p>
    <w:p w14:paraId="1F718537" w14:textId="77777777" w:rsidR="00095B93" w:rsidRPr="00095B93" w:rsidRDefault="00095B93" w:rsidP="00095B93">
      <w:pPr>
        <w:pStyle w:val="NormalWeb"/>
        <w:spacing w:before="0" w:beforeAutospacing="0" w:after="0" w:afterAutospacing="0"/>
        <w:contextualSpacing/>
        <w:rPr>
          <w:rFonts w:ascii="Helvetica Neue" w:hAnsi="Helvetica Neue"/>
          <w:lang w:val="en-US"/>
        </w:rPr>
      </w:pPr>
      <w:r w:rsidRPr="00095B93">
        <w:rPr>
          <w:rFonts w:ascii="Helvetica Neue" w:hAnsi="Helvetica Neue"/>
          <w:lang w:val="en-US"/>
        </w:rPr>
        <w:t>Think of a recent interaction with a disabled student (or a student who requested support or accommodations).</w:t>
      </w:r>
    </w:p>
    <w:p w14:paraId="61105A5B" w14:textId="77777777" w:rsidR="00095B93" w:rsidRPr="00095B93" w:rsidRDefault="00095B93" w:rsidP="00095B93">
      <w:pPr>
        <w:numPr>
          <w:ilvl w:val="0"/>
          <w:numId w:val="17"/>
        </w:numPr>
        <w:spacing w:after="0"/>
        <w:contextualSpacing/>
        <w:rPr>
          <w:rFonts w:ascii="Helvetica Neue" w:hAnsi="Helvetica Neue"/>
        </w:rPr>
      </w:pPr>
      <w:r w:rsidRPr="00095B93">
        <w:rPr>
          <w:rFonts w:ascii="Helvetica Neue" w:hAnsi="Helvetica Neue"/>
        </w:rPr>
        <w:t xml:space="preserve">What happened? </w:t>
      </w:r>
    </w:p>
    <w:p w14:paraId="4B674AEC" w14:textId="77777777" w:rsidR="00095B93" w:rsidRPr="00095B93" w:rsidRDefault="00095B93" w:rsidP="00095B93">
      <w:pPr>
        <w:numPr>
          <w:ilvl w:val="0"/>
          <w:numId w:val="17"/>
        </w:numPr>
        <w:spacing w:after="0"/>
        <w:contextualSpacing/>
        <w:rPr>
          <w:rFonts w:ascii="Helvetica Neue" w:hAnsi="Helvetica Neue"/>
        </w:rPr>
      </w:pPr>
      <w:r w:rsidRPr="00095B93">
        <w:rPr>
          <w:rFonts w:ascii="Helvetica Neue" w:hAnsi="Helvetica Neue"/>
        </w:rPr>
        <w:t xml:space="preserve">How did you respond? </w:t>
      </w:r>
    </w:p>
    <w:p w14:paraId="54B20EDC" w14:textId="77777777" w:rsidR="00095B93" w:rsidRPr="00095B93" w:rsidRDefault="00095B93" w:rsidP="00095B93">
      <w:pPr>
        <w:numPr>
          <w:ilvl w:val="0"/>
          <w:numId w:val="17"/>
        </w:numPr>
        <w:spacing w:after="0"/>
        <w:contextualSpacing/>
        <w:rPr>
          <w:rFonts w:ascii="Helvetica Neue" w:hAnsi="Helvetica Neue"/>
        </w:rPr>
      </w:pPr>
      <w:r w:rsidRPr="00095B93">
        <w:rPr>
          <w:rFonts w:ascii="Helvetica Neue" w:hAnsi="Helvetica Neue"/>
        </w:rPr>
        <w:t xml:space="preserve">What assumptions may have influenced your response? </w:t>
      </w:r>
    </w:p>
    <w:p w14:paraId="4DF0E091" w14:textId="77777777" w:rsidR="00095B93" w:rsidRPr="00095B93" w:rsidRDefault="00095B93" w:rsidP="00095B93">
      <w:pPr>
        <w:numPr>
          <w:ilvl w:val="0"/>
          <w:numId w:val="17"/>
        </w:numPr>
        <w:spacing w:after="0"/>
        <w:contextualSpacing/>
        <w:rPr>
          <w:rFonts w:ascii="Helvetica Neue" w:hAnsi="Helvetica Neue"/>
        </w:rPr>
      </w:pPr>
      <w:r w:rsidRPr="00095B93">
        <w:rPr>
          <w:rFonts w:ascii="Helvetica Neue" w:hAnsi="Helvetica Neue"/>
        </w:rPr>
        <w:t xml:space="preserve">How might the interaction have been experienced by the student? </w:t>
      </w:r>
    </w:p>
    <w:p w14:paraId="2CE401EE" w14:textId="77777777" w:rsidR="00095B93" w:rsidRPr="00234034" w:rsidRDefault="00095B93" w:rsidP="00095B93">
      <w:pPr>
        <w:numPr>
          <w:ilvl w:val="0"/>
          <w:numId w:val="17"/>
        </w:numPr>
        <w:spacing w:after="0"/>
        <w:contextualSpacing/>
        <w:rPr>
          <w:rFonts w:ascii="Helvetica Neue" w:hAnsi="Helvetica Neue"/>
        </w:rPr>
      </w:pPr>
      <w:r w:rsidRPr="00095B93">
        <w:rPr>
          <w:rFonts w:ascii="Helvetica Neue" w:hAnsi="Helvetica Neue"/>
        </w:rPr>
        <w:t xml:space="preserve">Looking back, is there anything you might do differently? </w:t>
      </w:r>
    </w:p>
    <w:p w14:paraId="422AC67A" w14:textId="77777777" w:rsidR="00234034" w:rsidRDefault="00234034" w:rsidP="00095B93">
      <w:pPr>
        <w:pStyle w:val="Overskrift2"/>
        <w:spacing w:before="0" w:after="0"/>
        <w:contextualSpacing/>
        <w:rPr>
          <w:rFonts w:ascii="Helvetica Neue" w:hAnsi="Helvetica Neue"/>
          <w:sz w:val="24"/>
          <w:szCs w:val="24"/>
        </w:rPr>
      </w:pPr>
    </w:p>
    <w:p w14:paraId="7E0D06F1" w14:textId="77777777" w:rsidR="00095B93" w:rsidRPr="00095B93" w:rsidRDefault="00095B93" w:rsidP="00095B93">
      <w:pPr>
        <w:pStyle w:val="Overskrift2"/>
        <w:spacing w:before="0" w:after="0"/>
        <w:contextualSpacing/>
        <w:rPr>
          <w:rFonts w:ascii="Helvetica Neue" w:hAnsi="Helvetica Neue"/>
          <w:sz w:val="24"/>
          <w:szCs w:val="24"/>
        </w:rPr>
      </w:pPr>
      <w:r w:rsidRPr="00095B93">
        <w:rPr>
          <w:rFonts w:ascii="Helvetica Neue" w:hAnsi="Helvetica Neue"/>
          <w:sz w:val="24"/>
          <w:szCs w:val="24"/>
        </w:rPr>
        <w:t>3. Participation and Inclusion</w:t>
      </w:r>
    </w:p>
    <w:p w14:paraId="54D03679" w14:textId="77777777" w:rsidR="00095B93" w:rsidRPr="00095B93" w:rsidRDefault="00095B93" w:rsidP="00095B93">
      <w:pPr>
        <w:pStyle w:val="NormalWeb"/>
        <w:spacing w:before="0" w:beforeAutospacing="0" w:after="0" w:afterAutospacing="0"/>
        <w:contextualSpacing/>
        <w:rPr>
          <w:rFonts w:ascii="Helvetica Neue" w:hAnsi="Helvetica Neue"/>
          <w:lang w:val="en-US"/>
        </w:rPr>
      </w:pPr>
      <w:r w:rsidRPr="00095B93">
        <w:rPr>
          <w:rFonts w:ascii="Helvetica Neue" w:hAnsi="Helvetica Neue"/>
          <w:lang w:val="en-US"/>
        </w:rPr>
        <w:t>Consider your own teaching context.</w:t>
      </w:r>
    </w:p>
    <w:p w14:paraId="52C6A196" w14:textId="77777777" w:rsidR="00095B93" w:rsidRPr="00095B93" w:rsidRDefault="00095B93" w:rsidP="00095B93">
      <w:pPr>
        <w:numPr>
          <w:ilvl w:val="0"/>
          <w:numId w:val="18"/>
        </w:numPr>
        <w:spacing w:after="0"/>
        <w:contextualSpacing/>
        <w:rPr>
          <w:rFonts w:ascii="Helvetica Neue" w:hAnsi="Helvetica Neue"/>
        </w:rPr>
      </w:pPr>
      <w:r w:rsidRPr="00095B93">
        <w:rPr>
          <w:rFonts w:ascii="Helvetica Neue" w:hAnsi="Helvetica Neue"/>
        </w:rPr>
        <w:t xml:space="preserve">What barriers to participation might exist in your courses, laboratories, placements, or supervision practices? </w:t>
      </w:r>
    </w:p>
    <w:p w14:paraId="2931EB55" w14:textId="77777777" w:rsidR="00095B93" w:rsidRPr="00095B93" w:rsidRDefault="00095B93" w:rsidP="00095B93">
      <w:pPr>
        <w:numPr>
          <w:ilvl w:val="0"/>
          <w:numId w:val="18"/>
        </w:numPr>
        <w:spacing w:after="0"/>
        <w:contextualSpacing/>
        <w:rPr>
          <w:rFonts w:ascii="Helvetica Neue" w:hAnsi="Helvetica Neue"/>
        </w:rPr>
      </w:pPr>
      <w:r w:rsidRPr="00095B93">
        <w:rPr>
          <w:rFonts w:ascii="Helvetica Neue" w:hAnsi="Helvetica Neue"/>
        </w:rPr>
        <w:t xml:space="preserve">Which barriers are most visible? </w:t>
      </w:r>
    </w:p>
    <w:p w14:paraId="7B1DEEAC" w14:textId="77777777" w:rsidR="00095B93" w:rsidRPr="00095B93" w:rsidRDefault="00095B93" w:rsidP="00095B93">
      <w:pPr>
        <w:numPr>
          <w:ilvl w:val="0"/>
          <w:numId w:val="18"/>
        </w:numPr>
        <w:spacing w:after="0"/>
        <w:contextualSpacing/>
        <w:rPr>
          <w:rFonts w:ascii="Helvetica Neue" w:hAnsi="Helvetica Neue"/>
        </w:rPr>
      </w:pPr>
      <w:r w:rsidRPr="00095B93">
        <w:rPr>
          <w:rFonts w:ascii="Helvetica Neue" w:hAnsi="Helvetica Neue"/>
        </w:rPr>
        <w:t xml:space="preserve">Which barriers may be less visible? </w:t>
      </w:r>
    </w:p>
    <w:p w14:paraId="465A31AC" w14:textId="77777777" w:rsidR="00095B93" w:rsidRPr="00095B93" w:rsidRDefault="00095B93" w:rsidP="00095B93">
      <w:pPr>
        <w:numPr>
          <w:ilvl w:val="0"/>
          <w:numId w:val="18"/>
        </w:numPr>
        <w:spacing w:after="0"/>
        <w:contextualSpacing/>
        <w:rPr>
          <w:rFonts w:ascii="Helvetica Neue" w:hAnsi="Helvetica Neue"/>
        </w:rPr>
      </w:pPr>
      <w:r w:rsidRPr="00095B93">
        <w:rPr>
          <w:rFonts w:ascii="Helvetica Neue" w:hAnsi="Helvetica Neue"/>
        </w:rPr>
        <w:t xml:space="preserve">How are accommodations discussed and implemented in your teaching context? </w:t>
      </w:r>
    </w:p>
    <w:p w14:paraId="0D3070A0" w14:textId="77777777" w:rsidR="00095B93" w:rsidRPr="00095B93" w:rsidRDefault="00095B93" w:rsidP="00095B93">
      <w:pPr>
        <w:numPr>
          <w:ilvl w:val="0"/>
          <w:numId w:val="18"/>
        </w:numPr>
        <w:spacing w:after="0"/>
        <w:contextualSpacing/>
        <w:rPr>
          <w:rFonts w:ascii="Helvetica Neue" w:hAnsi="Helvetica Neue"/>
        </w:rPr>
      </w:pPr>
      <w:r w:rsidRPr="00095B93">
        <w:rPr>
          <w:rFonts w:ascii="Helvetica Neue" w:hAnsi="Helvetica Neue"/>
        </w:rPr>
        <w:t xml:space="preserve">What messages might students receive about disability, support, and belonging? </w:t>
      </w:r>
    </w:p>
    <w:p w14:paraId="165D5523" w14:textId="77777777" w:rsidR="00095B93" w:rsidRDefault="00095B93" w:rsidP="00095B93">
      <w:pPr>
        <w:pStyle w:val="Overskrift2"/>
        <w:spacing w:before="0" w:after="0"/>
        <w:contextualSpacing/>
        <w:rPr>
          <w:rFonts w:ascii="Helvetica Neue" w:hAnsi="Helvetica Neue"/>
          <w:sz w:val="24"/>
          <w:szCs w:val="24"/>
        </w:rPr>
      </w:pPr>
    </w:p>
    <w:p w14:paraId="1597DD3C" w14:textId="77777777" w:rsidR="00095B93" w:rsidRPr="00095B93" w:rsidRDefault="00095B93" w:rsidP="00095B93">
      <w:pPr>
        <w:pStyle w:val="Overskrift2"/>
        <w:spacing w:before="0" w:after="0"/>
        <w:contextualSpacing/>
        <w:rPr>
          <w:rFonts w:ascii="Helvetica Neue" w:hAnsi="Helvetica Neue"/>
          <w:sz w:val="24"/>
          <w:szCs w:val="24"/>
        </w:rPr>
      </w:pPr>
      <w:r w:rsidRPr="00095B93">
        <w:rPr>
          <w:rFonts w:ascii="Helvetica Neue" w:hAnsi="Helvetica Neue"/>
          <w:sz w:val="24"/>
          <w:szCs w:val="24"/>
        </w:rPr>
        <w:t>4. Institutional Context</w:t>
      </w:r>
    </w:p>
    <w:p w14:paraId="7E0EFF24" w14:textId="77777777" w:rsidR="00095B93" w:rsidRPr="00095B93" w:rsidRDefault="00095B93" w:rsidP="00095B93">
      <w:pPr>
        <w:pStyle w:val="NormalWeb"/>
        <w:spacing w:before="0" w:beforeAutospacing="0" w:after="0" w:afterAutospacing="0"/>
        <w:contextualSpacing/>
        <w:rPr>
          <w:rFonts w:ascii="Helvetica Neue" w:hAnsi="Helvetica Neue"/>
          <w:lang w:val="en-US"/>
        </w:rPr>
      </w:pPr>
      <w:r w:rsidRPr="00095B93">
        <w:rPr>
          <w:rFonts w:ascii="Helvetica Neue" w:hAnsi="Helvetica Neue"/>
          <w:lang w:val="en-US"/>
        </w:rPr>
        <w:t>Reflect on your institution.</w:t>
      </w:r>
    </w:p>
    <w:p w14:paraId="205EF8B3" w14:textId="77777777" w:rsidR="00095B93" w:rsidRPr="00095B93" w:rsidRDefault="00095B93" w:rsidP="00095B93">
      <w:pPr>
        <w:numPr>
          <w:ilvl w:val="0"/>
          <w:numId w:val="19"/>
        </w:numPr>
        <w:spacing w:after="0"/>
        <w:contextualSpacing/>
        <w:rPr>
          <w:rFonts w:ascii="Helvetica Neue" w:hAnsi="Helvetica Neue"/>
        </w:rPr>
      </w:pPr>
      <w:r w:rsidRPr="00095B93">
        <w:rPr>
          <w:rFonts w:ascii="Helvetica Neue" w:hAnsi="Helvetica Neue"/>
        </w:rPr>
        <w:t xml:space="preserve">What forms of disability-related microaggression are most likely to occur in your university? </w:t>
      </w:r>
    </w:p>
    <w:p w14:paraId="76779ECD" w14:textId="77777777" w:rsidR="00095B93" w:rsidRPr="00095B93" w:rsidRDefault="00095B93" w:rsidP="00095B93">
      <w:pPr>
        <w:numPr>
          <w:ilvl w:val="0"/>
          <w:numId w:val="19"/>
        </w:numPr>
        <w:spacing w:after="0"/>
        <w:contextualSpacing/>
        <w:rPr>
          <w:rFonts w:ascii="Helvetica Neue" w:hAnsi="Helvetica Neue"/>
        </w:rPr>
      </w:pPr>
      <w:r w:rsidRPr="00095B93">
        <w:rPr>
          <w:rFonts w:ascii="Helvetica Neue" w:hAnsi="Helvetica Neue"/>
        </w:rPr>
        <w:t xml:space="preserve">Are there institutional practices that may unintentionally communicate exclusion? </w:t>
      </w:r>
    </w:p>
    <w:p w14:paraId="66140C04" w14:textId="77777777" w:rsidR="00095B93" w:rsidRPr="00095B93" w:rsidRDefault="00095B93" w:rsidP="00095B93">
      <w:pPr>
        <w:numPr>
          <w:ilvl w:val="0"/>
          <w:numId w:val="19"/>
        </w:numPr>
        <w:spacing w:after="0"/>
        <w:contextualSpacing/>
        <w:rPr>
          <w:rFonts w:ascii="Helvetica Neue" w:hAnsi="Helvetica Neue"/>
        </w:rPr>
      </w:pPr>
      <w:r w:rsidRPr="00095B93">
        <w:rPr>
          <w:rFonts w:ascii="Helvetica Neue" w:hAnsi="Helvetica Neue"/>
        </w:rPr>
        <w:lastRenderedPageBreak/>
        <w:t xml:space="preserve">What resources or support structures are available to disabled students? </w:t>
      </w:r>
    </w:p>
    <w:p w14:paraId="2A1DE4E0" w14:textId="77777777" w:rsidR="00095B93" w:rsidRPr="00095B93" w:rsidRDefault="00095B93" w:rsidP="00095B93">
      <w:pPr>
        <w:numPr>
          <w:ilvl w:val="0"/>
          <w:numId w:val="19"/>
        </w:numPr>
        <w:spacing w:after="0"/>
        <w:contextualSpacing/>
        <w:rPr>
          <w:rFonts w:ascii="Helvetica Neue" w:hAnsi="Helvetica Neue"/>
        </w:rPr>
      </w:pPr>
      <w:r w:rsidRPr="00095B93">
        <w:rPr>
          <w:rFonts w:ascii="Helvetica Neue" w:hAnsi="Helvetica Neue"/>
        </w:rPr>
        <w:t xml:space="preserve">What additional changes might strengthen inclusion? </w:t>
      </w:r>
    </w:p>
    <w:p w14:paraId="57E21CAC" w14:textId="77777777" w:rsidR="00095B93" w:rsidRPr="00095B93" w:rsidRDefault="00095B93" w:rsidP="00095B93">
      <w:pPr>
        <w:spacing w:after="0"/>
        <w:contextualSpacing/>
        <w:rPr>
          <w:rFonts w:ascii="Helvetica Neue" w:hAnsi="Helvetica Neue"/>
        </w:rPr>
      </w:pPr>
    </w:p>
    <w:p w14:paraId="1872CE46" w14:textId="77777777" w:rsidR="00095B93" w:rsidRPr="00095B93" w:rsidRDefault="00095B93" w:rsidP="00095B93">
      <w:pPr>
        <w:pStyle w:val="Overskrift2"/>
        <w:spacing w:before="0" w:after="0"/>
        <w:contextualSpacing/>
        <w:rPr>
          <w:rFonts w:ascii="Helvetica Neue" w:hAnsi="Helvetica Neue"/>
          <w:sz w:val="24"/>
          <w:szCs w:val="24"/>
        </w:rPr>
      </w:pPr>
      <w:r w:rsidRPr="00095B93">
        <w:rPr>
          <w:rFonts w:ascii="Helvetica Neue" w:hAnsi="Helvetica Neue"/>
          <w:sz w:val="24"/>
          <w:szCs w:val="24"/>
        </w:rPr>
        <w:t>5. Moving Forward</w:t>
      </w:r>
    </w:p>
    <w:p w14:paraId="07601A77" w14:textId="77777777" w:rsidR="00095B93" w:rsidRPr="00095B93" w:rsidRDefault="00095B93" w:rsidP="00095B93">
      <w:pPr>
        <w:pStyle w:val="NormalWeb"/>
        <w:spacing w:before="0" w:beforeAutospacing="0" w:after="0" w:afterAutospacing="0"/>
        <w:contextualSpacing/>
        <w:rPr>
          <w:rFonts w:ascii="Helvetica Neue" w:hAnsi="Helvetica Neue"/>
          <w:lang w:val="en-US"/>
        </w:rPr>
      </w:pPr>
      <w:r w:rsidRPr="00095B93">
        <w:rPr>
          <w:rFonts w:ascii="Helvetica Neue" w:hAnsi="Helvetica Neue"/>
          <w:lang w:val="en-US"/>
        </w:rPr>
        <w:t>Identify one concrete action you can take.</w:t>
      </w:r>
    </w:p>
    <w:p w14:paraId="0CE40234" w14:textId="77777777" w:rsidR="00095B93" w:rsidRPr="00095B93" w:rsidRDefault="00095B93" w:rsidP="00095B93">
      <w:pPr>
        <w:pStyle w:val="NormalWeb"/>
        <w:numPr>
          <w:ilvl w:val="0"/>
          <w:numId w:val="23"/>
        </w:numPr>
        <w:spacing w:before="0" w:beforeAutospacing="0" w:after="0" w:afterAutospacing="0"/>
        <w:contextualSpacing/>
        <w:rPr>
          <w:rFonts w:ascii="Helvetica Neue" w:hAnsi="Helvetica Neue"/>
          <w:b/>
          <w:bCs/>
          <w:i/>
          <w:iCs/>
          <w:lang w:val="en-US"/>
        </w:rPr>
      </w:pPr>
      <w:r w:rsidRPr="00095B93">
        <w:rPr>
          <w:rStyle w:val="Sterk"/>
          <w:rFonts w:ascii="Helvetica Neue" w:hAnsi="Helvetica Neue"/>
          <w:b w:val="0"/>
          <w:bCs w:val="0"/>
          <w:i/>
          <w:iCs/>
          <w:lang w:val="en-US"/>
        </w:rPr>
        <w:t>One assumption I would like to reconsider:</w:t>
      </w:r>
    </w:p>
    <w:p w14:paraId="2235367F" w14:textId="77777777" w:rsidR="00095B93" w:rsidRPr="00095B93" w:rsidRDefault="00095B93" w:rsidP="00095B93">
      <w:pPr>
        <w:pStyle w:val="NormalWeb"/>
        <w:numPr>
          <w:ilvl w:val="0"/>
          <w:numId w:val="23"/>
        </w:numPr>
        <w:spacing w:before="0" w:beforeAutospacing="0" w:after="0" w:afterAutospacing="0"/>
        <w:contextualSpacing/>
        <w:rPr>
          <w:rFonts w:ascii="Helvetica Neue" w:hAnsi="Helvetica Neue"/>
          <w:b/>
          <w:bCs/>
          <w:i/>
          <w:iCs/>
          <w:lang w:val="en-US"/>
        </w:rPr>
      </w:pPr>
      <w:r w:rsidRPr="00095B93">
        <w:rPr>
          <w:rStyle w:val="Sterk"/>
          <w:rFonts w:ascii="Helvetica Neue" w:hAnsi="Helvetica Neue"/>
          <w:b w:val="0"/>
          <w:bCs w:val="0"/>
          <w:i/>
          <w:iCs/>
          <w:lang w:val="en-US"/>
        </w:rPr>
        <w:t>One practice I would like to change:</w:t>
      </w:r>
    </w:p>
    <w:p w14:paraId="6E78630D" w14:textId="77777777" w:rsidR="00095B93" w:rsidRPr="00095B93" w:rsidRDefault="00095B93" w:rsidP="00095B93">
      <w:pPr>
        <w:pStyle w:val="NormalWeb"/>
        <w:numPr>
          <w:ilvl w:val="0"/>
          <w:numId w:val="23"/>
        </w:numPr>
        <w:spacing w:before="0" w:beforeAutospacing="0" w:after="0" w:afterAutospacing="0"/>
        <w:contextualSpacing/>
        <w:rPr>
          <w:rFonts w:ascii="Helvetica Neue" w:hAnsi="Helvetica Neue"/>
          <w:b/>
          <w:bCs/>
          <w:i/>
          <w:iCs/>
          <w:lang w:val="en-US"/>
        </w:rPr>
      </w:pPr>
      <w:r w:rsidRPr="00095B93">
        <w:rPr>
          <w:rStyle w:val="Sterk"/>
          <w:rFonts w:ascii="Helvetica Neue" w:hAnsi="Helvetica Neue"/>
          <w:b w:val="0"/>
          <w:bCs w:val="0"/>
          <w:i/>
          <w:iCs/>
          <w:lang w:val="en-US"/>
        </w:rPr>
        <w:t>One action I could implement in my teaching, supervision, or assessment practices:</w:t>
      </w:r>
    </w:p>
    <w:p w14:paraId="1B7CDD6A" w14:textId="77777777" w:rsidR="00095B93" w:rsidRPr="00095B93" w:rsidRDefault="00095B93" w:rsidP="00095B93">
      <w:pPr>
        <w:pStyle w:val="NormalWeb"/>
        <w:numPr>
          <w:ilvl w:val="0"/>
          <w:numId w:val="23"/>
        </w:numPr>
        <w:spacing w:before="0" w:beforeAutospacing="0" w:after="0" w:afterAutospacing="0"/>
        <w:contextualSpacing/>
        <w:rPr>
          <w:rFonts w:ascii="Helvetica Neue" w:hAnsi="Helvetica Neue"/>
          <w:b/>
          <w:bCs/>
          <w:i/>
          <w:iCs/>
          <w:lang w:val="en-US"/>
        </w:rPr>
      </w:pPr>
      <w:r w:rsidRPr="00095B93">
        <w:rPr>
          <w:rStyle w:val="Sterk"/>
          <w:rFonts w:ascii="Helvetica Neue" w:hAnsi="Helvetica Neue"/>
          <w:b w:val="0"/>
          <w:bCs w:val="0"/>
          <w:i/>
          <w:iCs/>
          <w:lang w:val="en-US"/>
        </w:rPr>
        <w:t>One thing I would like to learn more about:</w:t>
      </w:r>
    </w:p>
    <w:p w14:paraId="2046F05F" w14:textId="77777777" w:rsidR="00095B93" w:rsidRPr="00095B93" w:rsidRDefault="00095B93" w:rsidP="00095B93">
      <w:pPr>
        <w:spacing w:after="0"/>
        <w:contextualSpacing/>
        <w:rPr>
          <w:rFonts w:ascii="Helvetica Neue" w:hAnsi="Helvetica Neue"/>
        </w:rPr>
      </w:pPr>
    </w:p>
    <w:p w14:paraId="5C801D37" w14:textId="77777777" w:rsidR="00095B93" w:rsidRPr="00095B93" w:rsidRDefault="00095B93" w:rsidP="00095B93">
      <w:pPr>
        <w:pStyle w:val="Overskrift2"/>
        <w:spacing w:before="0" w:after="0"/>
        <w:contextualSpacing/>
        <w:rPr>
          <w:rFonts w:ascii="Helvetica Neue" w:hAnsi="Helvetica Neue"/>
          <w:sz w:val="24"/>
          <w:szCs w:val="24"/>
        </w:rPr>
      </w:pPr>
      <w:r w:rsidRPr="00095B93">
        <w:rPr>
          <w:rFonts w:ascii="Helvetica Neue" w:hAnsi="Helvetica Neue"/>
          <w:sz w:val="24"/>
          <w:szCs w:val="24"/>
        </w:rPr>
        <w:t>Personal Commitment</w:t>
      </w:r>
    </w:p>
    <w:p w14:paraId="39EDA35E" w14:textId="77777777" w:rsidR="00095B93" w:rsidRPr="00095B93" w:rsidRDefault="00095B93" w:rsidP="00095B93">
      <w:pPr>
        <w:pStyle w:val="NormalWeb"/>
        <w:spacing w:before="0" w:beforeAutospacing="0" w:after="0" w:afterAutospacing="0"/>
        <w:contextualSpacing/>
        <w:rPr>
          <w:rFonts w:ascii="Helvetica Neue" w:hAnsi="Helvetica Neue"/>
          <w:lang w:val="en-US"/>
        </w:rPr>
      </w:pPr>
      <w:r w:rsidRPr="00095B93">
        <w:rPr>
          <w:rFonts w:ascii="Helvetica Neue" w:hAnsi="Helvetica Neue"/>
          <w:lang w:val="en-US"/>
        </w:rPr>
        <w:t>Complete the following statements:</w:t>
      </w:r>
    </w:p>
    <w:p w14:paraId="6CA12590" w14:textId="77777777" w:rsidR="00095B93" w:rsidRPr="00095B93" w:rsidRDefault="00095B93" w:rsidP="00095B93">
      <w:pPr>
        <w:numPr>
          <w:ilvl w:val="0"/>
          <w:numId w:val="20"/>
        </w:numPr>
        <w:spacing w:after="0"/>
        <w:contextualSpacing/>
        <w:rPr>
          <w:rFonts w:ascii="Helvetica Neue" w:hAnsi="Helvetica Neue"/>
        </w:rPr>
      </w:pPr>
      <w:r w:rsidRPr="00095B93">
        <w:rPr>
          <w:rStyle w:val="Utheving"/>
          <w:rFonts w:ascii="Helvetica Neue" w:hAnsi="Helvetica Neue"/>
        </w:rPr>
        <w:t>I will become more aware of...</w:t>
      </w:r>
      <w:r w:rsidRPr="00095B93">
        <w:rPr>
          <w:rFonts w:ascii="Helvetica Neue" w:hAnsi="Helvetica Neue"/>
        </w:rPr>
        <w:t xml:space="preserve"> </w:t>
      </w:r>
    </w:p>
    <w:p w14:paraId="7D2AEC09" w14:textId="77777777" w:rsidR="00095B93" w:rsidRPr="00095B93" w:rsidRDefault="00095B93" w:rsidP="00095B93">
      <w:pPr>
        <w:numPr>
          <w:ilvl w:val="0"/>
          <w:numId w:val="21"/>
        </w:numPr>
        <w:spacing w:after="0"/>
        <w:contextualSpacing/>
        <w:rPr>
          <w:rFonts w:ascii="Helvetica Neue" w:hAnsi="Helvetica Neue"/>
        </w:rPr>
      </w:pPr>
      <w:r w:rsidRPr="00095B93">
        <w:rPr>
          <w:rStyle w:val="Utheving"/>
          <w:rFonts w:ascii="Helvetica Neue" w:hAnsi="Helvetica Neue"/>
        </w:rPr>
        <w:t>I will ask rather than assume when...</w:t>
      </w:r>
      <w:r w:rsidRPr="00095B93">
        <w:rPr>
          <w:rFonts w:ascii="Helvetica Neue" w:hAnsi="Helvetica Neue"/>
        </w:rPr>
        <w:t xml:space="preserve"> </w:t>
      </w:r>
    </w:p>
    <w:p w14:paraId="72AE16AB" w14:textId="77777777" w:rsidR="00095B93" w:rsidRPr="00095B93" w:rsidRDefault="00095B93" w:rsidP="00095B93">
      <w:pPr>
        <w:numPr>
          <w:ilvl w:val="0"/>
          <w:numId w:val="22"/>
        </w:numPr>
        <w:spacing w:after="0"/>
        <w:contextualSpacing/>
        <w:rPr>
          <w:rFonts w:ascii="Helvetica Neue" w:hAnsi="Helvetica Neue"/>
        </w:rPr>
      </w:pPr>
      <w:r w:rsidRPr="00095B93">
        <w:rPr>
          <w:rStyle w:val="Utheving"/>
          <w:rFonts w:ascii="Helvetica Neue" w:hAnsi="Helvetica Neue"/>
        </w:rPr>
        <w:t>I will contribute to a more inclusive learning environment by...</w:t>
      </w:r>
    </w:p>
    <w:p w14:paraId="1BA892A3" w14:textId="77777777" w:rsidR="00095B93" w:rsidRPr="00095B93" w:rsidRDefault="00095B93" w:rsidP="00095B93">
      <w:pPr>
        <w:pStyle w:val="Brdtekst"/>
      </w:pPr>
    </w:p>
    <w:p w14:paraId="2D0E3C13" w14:textId="77777777" w:rsidR="00095B93" w:rsidRDefault="00095B93" w:rsidP="00095B93">
      <w:pPr>
        <w:pStyle w:val="Overskrift3"/>
        <w:spacing w:before="0" w:after="0"/>
        <w:contextualSpacing/>
        <w:rPr>
          <w:rFonts w:ascii="Helvetica Neue" w:hAnsi="Helvetica Neue" w:cs="Tahoma"/>
          <w:b/>
          <w:bCs/>
          <w:sz w:val="24"/>
          <w:szCs w:val="24"/>
        </w:rPr>
      </w:pPr>
    </w:p>
    <w:p w14:paraId="16237BF9" w14:textId="77777777" w:rsidR="00095B93" w:rsidRDefault="00095B93" w:rsidP="00095B93">
      <w:pPr>
        <w:pStyle w:val="Overskrift3"/>
        <w:spacing w:before="0" w:after="0"/>
        <w:contextualSpacing/>
        <w:rPr>
          <w:rFonts w:ascii="Helvetica Neue" w:hAnsi="Helvetica Neue" w:cs="Tahoma"/>
          <w:b/>
          <w:bCs/>
          <w:sz w:val="24"/>
          <w:szCs w:val="24"/>
        </w:rPr>
      </w:pPr>
    </w:p>
    <w:p w14:paraId="6A57B57A" w14:textId="77777777" w:rsidR="00095B93" w:rsidRDefault="00095B93" w:rsidP="00095B93">
      <w:pPr>
        <w:pStyle w:val="Overskrift3"/>
        <w:spacing w:before="0" w:after="0"/>
        <w:contextualSpacing/>
        <w:rPr>
          <w:rFonts w:ascii="Helvetica Neue" w:hAnsi="Helvetica Neue" w:cs="Tahoma"/>
          <w:b/>
          <w:bCs/>
          <w:sz w:val="24"/>
          <w:szCs w:val="24"/>
        </w:rPr>
      </w:pPr>
    </w:p>
    <w:p w14:paraId="41DA0819" w14:textId="05FD5B4F" w:rsidR="00095B93" w:rsidRDefault="00095B93">
      <w:pPr>
        <w:rPr>
          <w:rFonts w:ascii="Helvetica Neue" w:eastAsiaTheme="majorEastAsia" w:hAnsi="Helvetica Neue" w:cs="Tahoma"/>
          <w:b/>
          <w:bCs/>
          <w:color w:val="0F4761" w:themeColor="accent1" w:themeShade="BF"/>
        </w:rPr>
      </w:pPr>
    </w:p>
    <w:sectPr w:rsidR="00095B93" w:rsidSect="00A54677">
      <w:footnotePr>
        <w:numRestart w:val="eachSect"/>
      </w:footnotePr>
      <w:pgSz w:w="12240" w:h="15840"/>
      <w:pgMar w:top="1440" w:right="1800" w:bottom="1440" w:left="180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Helvetica Neue">
    <w:altName w:val="Sylfae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75E815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0E4258D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C39CDB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C8B5BAA"/>
    <w:multiLevelType w:val="multilevel"/>
    <w:tmpl w:val="C9323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11B00"/>
    <w:multiLevelType w:val="hybridMultilevel"/>
    <w:tmpl w:val="E988B95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31E0A3A"/>
    <w:multiLevelType w:val="hybridMultilevel"/>
    <w:tmpl w:val="061251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8A52D69"/>
    <w:multiLevelType w:val="multilevel"/>
    <w:tmpl w:val="8CAE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B2191"/>
    <w:multiLevelType w:val="multilevel"/>
    <w:tmpl w:val="C2E8E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5D21F5"/>
    <w:multiLevelType w:val="hybridMultilevel"/>
    <w:tmpl w:val="E87A0F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51066A2"/>
    <w:multiLevelType w:val="multilevel"/>
    <w:tmpl w:val="6974E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AC1050"/>
    <w:multiLevelType w:val="multilevel"/>
    <w:tmpl w:val="ECC6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8C0304"/>
    <w:multiLevelType w:val="hybridMultilevel"/>
    <w:tmpl w:val="B7E8E3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4460062"/>
    <w:multiLevelType w:val="multilevel"/>
    <w:tmpl w:val="98E89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B27536"/>
    <w:multiLevelType w:val="multilevel"/>
    <w:tmpl w:val="EE92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0632F9"/>
    <w:multiLevelType w:val="multilevel"/>
    <w:tmpl w:val="5608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040EB1"/>
    <w:multiLevelType w:val="multilevel"/>
    <w:tmpl w:val="B108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417FAC"/>
    <w:multiLevelType w:val="multilevel"/>
    <w:tmpl w:val="5B4C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4940905">
    <w:abstractNumId w:val="0"/>
  </w:num>
  <w:num w:numId="2" w16cid:durableId="1431967997">
    <w:abstractNumId w:val="1"/>
  </w:num>
  <w:num w:numId="3" w16cid:durableId="547109115">
    <w:abstractNumId w:val="1"/>
  </w:num>
  <w:num w:numId="4" w16cid:durableId="1857962402">
    <w:abstractNumId w:val="1"/>
  </w:num>
  <w:num w:numId="5" w16cid:durableId="369572290">
    <w:abstractNumId w:val="1"/>
  </w:num>
  <w:num w:numId="6" w16cid:durableId="2795339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3114930">
    <w:abstractNumId w:val="1"/>
  </w:num>
  <w:num w:numId="8" w16cid:durableId="514199482">
    <w:abstractNumId w:val="1"/>
  </w:num>
  <w:num w:numId="9" w16cid:durableId="178391005">
    <w:abstractNumId w:val="1"/>
  </w:num>
  <w:num w:numId="10" w16cid:durableId="514851655">
    <w:abstractNumId w:val="12"/>
  </w:num>
  <w:num w:numId="11" w16cid:durableId="779644588">
    <w:abstractNumId w:val="7"/>
  </w:num>
  <w:num w:numId="12" w16cid:durableId="393357050">
    <w:abstractNumId w:val="9"/>
  </w:num>
  <w:num w:numId="13" w16cid:durableId="108208237">
    <w:abstractNumId w:val="11"/>
  </w:num>
  <w:num w:numId="14" w16cid:durableId="1973052259">
    <w:abstractNumId w:val="4"/>
  </w:num>
  <w:num w:numId="15" w16cid:durableId="700514917">
    <w:abstractNumId w:val="5"/>
  </w:num>
  <w:num w:numId="16" w16cid:durableId="1699695586">
    <w:abstractNumId w:val="10"/>
  </w:num>
  <w:num w:numId="17" w16cid:durableId="1837380818">
    <w:abstractNumId w:val="14"/>
  </w:num>
  <w:num w:numId="18" w16cid:durableId="407919300">
    <w:abstractNumId w:val="3"/>
  </w:num>
  <w:num w:numId="19" w16cid:durableId="1551383886">
    <w:abstractNumId w:val="15"/>
  </w:num>
  <w:num w:numId="20" w16cid:durableId="457407671">
    <w:abstractNumId w:val="13"/>
  </w:num>
  <w:num w:numId="21" w16cid:durableId="1539321550">
    <w:abstractNumId w:val="16"/>
  </w:num>
  <w:num w:numId="22" w16cid:durableId="1496531372">
    <w:abstractNumId w:val="6"/>
  </w:num>
  <w:num w:numId="23" w16cid:durableId="17789104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AE"/>
    <w:rsid w:val="000029AE"/>
    <w:rsid w:val="00095B93"/>
    <w:rsid w:val="000C1D65"/>
    <w:rsid w:val="00136DB9"/>
    <w:rsid w:val="00140FA1"/>
    <w:rsid w:val="00143468"/>
    <w:rsid w:val="00234034"/>
    <w:rsid w:val="00466801"/>
    <w:rsid w:val="004E6D15"/>
    <w:rsid w:val="00625178"/>
    <w:rsid w:val="006B173D"/>
    <w:rsid w:val="006C46C4"/>
    <w:rsid w:val="006F3388"/>
    <w:rsid w:val="007E45C2"/>
    <w:rsid w:val="009074EB"/>
    <w:rsid w:val="00A54677"/>
    <w:rsid w:val="00AB4F3A"/>
    <w:rsid w:val="00B46886"/>
    <w:rsid w:val="00C06285"/>
    <w:rsid w:val="00C616C9"/>
    <w:rsid w:val="00CC1F76"/>
    <w:rsid w:val="00D27206"/>
    <w:rsid w:val="00D7049F"/>
    <w:rsid w:val="00E45D92"/>
    <w:rsid w:val="00E932EA"/>
    <w:rsid w:val="00F27D3E"/>
    <w:rsid w:val="00F84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BB33"/>
  <w15:docId w15:val="{81FC0064-014F-B546-A10C-CDBECD63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Overskrift1">
    <w:name w:val="heading 1"/>
    <w:basedOn w:val="Normal"/>
    <w:next w:val="Brdtekst"/>
    <w:link w:val="Overskrift1Teg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Brdtekst"/>
    <w:link w:val="Overskrift2Tegn"/>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Brdtekst"/>
    <w:link w:val="Overskrift3Tegn"/>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Brdtekst"/>
    <w:link w:val="Overskrift4Teg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Brdtekst"/>
    <w:link w:val="Overskrift5Teg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Brdtekst"/>
    <w:link w:val="Overskrift6Teg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Brdtekst"/>
    <w:link w:val="Overskrift7Teg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Brdtekst"/>
    <w:link w:val="Overskrift8Teg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Brdtekst"/>
    <w:link w:val="Overskrift9Teg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qFormat/>
    <w:pPr>
      <w:spacing w:before="180" w:after="180"/>
    </w:pPr>
  </w:style>
  <w:style w:type="paragraph" w:customStyle="1" w:styleId="FirstParagraph">
    <w:name w:val="First Paragraph"/>
    <w:basedOn w:val="Brdtekst"/>
    <w:next w:val="Brdtekst"/>
    <w:qFormat/>
  </w:style>
  <w:style w:type="paragraph" w:customStyle="1" w:styleId="Compact">
    <w:name w:val="Compact"/>
    <w:basedOn w:val="Brdtekst"/>
    <w:qFormat/>
    <w:pPr>
      <w:spacing w:before="36" w:after="36"/>
    </w:pPr>
  </w:style>
  <w:style w:type="paragraph" w:styleId="Tittel">
    <w:name w:val="Title"/>
    <w:basedOn w:val="Normal"/>
    <w:next w:val="Brdtekst"/>
    <w:link w:val="TittelTegn"/>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10FD9"/>
    <w:rPr>
      <w:rFonts w:asciiTheme="majorHAnsi" w:eastAsiaTheme="majorEastAsia" w:hAnsiTheme="majorHAnsi" w:cstheme="majorBidi"/>
      <w:spacing w:val="-10"/>
      <w:kern w:val="28"/>
      <w:sz w:val="56"/>
      <w:szCs w:val="56"/>
    </w:rPr>
  </w:style>
  <w:style w:type="paragraph" w:styleId="Undertittel">
    <w:name w:val="Subtitle"/>
    <w:basedOn w:val="Tittel"/>
    <w:next w:val="Brdtekst"/>
    <w:link w:val="UndertittelTegn"/>
    <w:uiPriority w:val="11"/>
    <w:qFormat/>
    <w:rsid w:val="00A10FD9"/>
    <w:pPr>
      <w:numPr>
        <w:ilvl w:val="1"/>
      </w:numPr>
    </w:pPr>
    <w:rPr>
      <w:spacing w:val="15"/>
      <w:sz w:val="28"/>
      <w:szCs w:val="28"/>
    </w:rPr>
  </w:style>
  <w:style w:type="character" w:customStyle="1" w:styleId="UndertittelTegn">
    <w:name w:val="Undertittel Tegn"/>
    <w:basedOn w:val="Standardskriftforavsnitt"/>
    <w:link w:val="Undertittel"/>
    <w:uiPriority w:val="11"/>
    <w:rsid w:val="00A10FD9"/>
    <w:rPr>
      <w:rFonts w:eastAsiaTheme="majorEastAsia" w:cstheme="majorBidi"/>
      <w:color w:val="595959" w:themeColor="text1" w:themeTint="A6"/>
      <w:spacing w:val="15"/>
      <w:sz w:val="28"/>
      <w:szCs w:val="28"/>
    </w:rPr>
  </w:style>
  <w:style w:type="paragraph" w:customStyle="1" w:styleId="Author">
    <w:name w:val="Author"/>
    <w:next w:val="Brdtekst"/>
    <w:qFormat/>
    <w:pPr>
      <w:keepNext/>
      <w:keepLines/>
      <w:jc w:val="center"/>
    </w:pPr>
  </w:style>
  <w:style w:type="paragraph" w:styleId="Dato">
    <w:name w:val="Date"/>
    <w:next w:val="Brdteks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rdtekst"/>
    <w:qFormat/>
    <w:pPr>
      <w:keepNext/>
      <w:keepLines/>
      <w:spacing w:before="100" w:after="300"/>
    </w:pPr>
    <w:rPr>
      <w:sz w:val="20"/>
      <w:szCs w:val="20"/>
    </w:rPr>
  </w:style>
  <w:style w:type="paragraph" w:styleId="Bibliografi">
    <w:name w:val="Bibliography"/>
    <w:basedOn w:val="Normal"/>
    <w:qFormat/>
  </w:style>
  <w:style w:type="character" w:customStyle="1" w:styleId="Overskrift1Tegn">
    <w:name w:val="Overskrift 1 Tegn"/>
    <w:basedOn w:val="Standardskriftforavsnitt"/>
    <w:link w:val="Overskrift1"/>
    <w:uiPriority w:val="9"/>
    <w:rsid w:val="00A10FD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A10FD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10FD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10FD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10FD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10FD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10FD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10FD9"/>
    <w:rPr>
      <w:rFonts w:eastAsiaTheme="majorEastAsia" w:cstheme="majorBidi"/>
      <w:color w:val="272727" w:themeColor="text1" w:themeTint="D8"/>
    </w:rPr>
  </w:style>
  <w:style w:type="paragraph" w:styleId="Blokktekst">
    <w:name w:val="Block Text"/>
    <w:basedOn w:val="Brdtekst"/>
    <w:next w:val="Brdtekst"/>
    <w:uiPriority w:val="9"/>
    <w:unhideWhenUsed/>
    <w:qFormat/>
    <w:pPr>
      <w:spacing w:before="100" w:after="100"/>
      <w:ind w:left="480" w:right="480"/>
    </w:pPr>
  </w:style>
  <w:style w:type="paragraph" w:styleId="Fotnotetekst">
    <w:name w:val="footnote text"/>
    <w:basedOn w:val="Normal"/>
    <w:uiPriority w:val="9"/>
    <w:unhideWhenUsed/>
    <w:qFormat/>
  </w:style>
  <w:style w:type="paragraph" w:customStyle="1" w:styleId="FootnoteBlockText">
    <w:name w:val="Footnote Block Text"/>
    <w:basedOn w:val="Fotnotetekst"/>
    <w:next w:val="Fotnoteteks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ildetekst">
    <w:name w:val="caption"/>
    <w:basedOn w:val="Normal"/>
    <w:link w:val="BildetekstTegn"/>
    <w:pPr>
      <w:spacing w:after="120"/>
    </w:pPr>
    <w:rPr>
      <w:i/>
    </w:rPr>
  </w:style>
  <w:style w:type="paragraph" w:customStyle="1" w:styleId="TableCaption">
    <w:name w:val="Table Caption"/>
    <w:basedOn w:val="Bildetekst"/>
    <w:pPr>
      <w:keepNext/>
    </w:pPr>
  </w:style>
  <w:style w:type="paragraph" w:customStyle="1" w:styleId="ImageCaption">
    <w:name w:val="Image Caption"/>
    <w:basedOn w:val="Bildetekst"/>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ildetekstTegn">
    <w:name w:val="Bildetekst Tegn"/>
    <w:basedOn w:val="Standardskriftforavsnitt"/>
    <w:link w:val="Bildetekst"/>
  </w:style>
  <w:style w:type="character" w:customStyle="1" w:styleId="VerbatimChar">
    <w:name w:val="Verbatim Char"/>
    <w:basedOn w:val="BildetekstTegn"/>
    <w:link w:val="SourceCode"/>
    <w:rPr>
      <w:rFonts w:ascii="Consolas" w:hAnsi="Consolas"/>
      <w:sz w:val="22"/>
    </w:rPr>
  </w:style>
  <w:style w:type="character" w:customStyle="1" w:styleId="SectionNumber">
    <w:name w:val="Section Number"/>
    <w:basedOn w:val="BildetekstTegn"/>
  </w:style>
  <w:style w:type="character" w:styleId="Fotnotereferanse">
    <w:name w:val="footnote reference"/>
    <w:basedOn w:val="BildetekstTegn"/>
    <w:rPr>
      <w:vertAlign w:val="superscript"/>
    </w:rPr>
  </w:style>
  <w:style w:type="character" w:styleId="Hyperkobling">
    <w:name w:val="Hyperlink"/>
    <w:basedOn w:val="BildetekstTegn"/>
    <w:rPr>
      <w:color w:val="156082" w:themeColor="accent1"/>
    </w:rPr>
  </w:style>
  <w:style w:type="paragraph" w:styleId="Overskriftforinnholdsfortegnelse">
    <w:name w:val="TOC Heading"/>
    <w:basedOn w:val="Overskrift1"/>
    <w:next w:val="Brdteks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ellrutenett">
    <w:name w:val="Table Grid"/>
    <w:basedOn w:val="Vanligtabell"/>
    <w:uiPriority w:val="59"/>
    <w:rsid w:val="00E932EA"/>
    <w:pPr>
      <w:spacing w:after="0"/>
    </w:pPr>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A54677"/>
    <w:rPr>
      <w:color w:val="605E5C"/>
      <w:shd w:val="clear" w:color="auto" w:fill="E1DFDD"/>
    </w:rPr>
  </w:style>
  <w:style w:type="character" w:styleId="Fulgthyperkobling">
    <w:name w:val="FollowedHyperlink"/>
    <w:basedOn w:val="Standardskriftforavsnitt"/>
    <w:semiHidden/>
    <w:unhideWhenUsed/>
    <w:rsid w:val="00A54677"/>
    <w:rPr>
      <w:color w:val="96607D" w:themeColor="followedHyperlink"/>
      <w:u w:val="single"/>
    </w:rPr>
  </w:style>
  <w:style w:type="paragraph" w:styleId="NormalWeb">
    <w:name w:val="Normal (Web)"/>
    <w:basedOn w:val="Normal"/>
    <w:uiPriority w:val="99"/>
    <w:unhideWhenUsed/>
    <w:rsid w:val="004E6D15"/>
    <w:pPr>
      <w:spacing w:before="100" w:beforeAutospacing="1" w:after="100" w:afterAutospacing="1"/>
    </w:pPr>
    <w:rPr>
      <w:rFonts w:ascii="Times New Roman" w:eastAsia="Times New Roman" w:hAnsi="Times New Roman" w:cs="Times New Roman"/>
      <w:lang w:val="el-GR" w:eastAsia="el-GR"/>
    </w:rPr>
  </w:style>
  <w:style w:type="paragraph" w:styleId="Listeavsnitt">
    <w:name w:val="List Paragraph"/>
    <w:basedOn w:val="Normal"/>
    <w:rsid w:val="004E6D15"/>
    <w:pPr>
      <w:ind w:left="720"/>
      <w:contextualSpacing/>
    </w:pPr>
  </w:style>
  <w:style w:type="character" w:styleId="Sterk">
    <w:name w:val="Strong"/>
    <w:basedOn w:val="Standardskriftforavsnitt"/>
    <w:uiPriority w:val="22"/>
    <w:qFormat/>
    <w:rsid w:val="00095B93"/>
    <w:rPr>
      <w:b/>
      <w:bCs/>
    </w:rPr>
  </w:style>
  <w:style w:type="character" w:styleId="Utheving">
    <w:name w:val="Emphasis"/>
    <w:basedOn w:val="Standardskriftforavsnitt"/>
    <w:uiPriority w:val="20"/>
    <w:qFormat/>
    <w:rsid w:val="00095B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27078">
      <w:bodyDiv w:val="1"/>
      <w:marLeft w:val="0"/>
      <w:marRight w:val="0"/>
      <w:marTop w:val="0"/>
      <w:marBottom w:val="0"/>
      <w:divBdr>
        <w:top w:val="none" w:sz="0" w:space="0" w:color="auto"/>
        <w:left w:val="none" w:sz="0" w:space="0" w:color="auto"/>
        <w:bottom w:val="none" w:sz="0" w:space="0" w:color="auto"/>
        <w:right w:val="none" w:sz="0" w:space="0" w:color="auto"/>
      </w:divBdr>
    </w:div>
    <w:div w:id="216865947">
      <w:bodyDiv w:val="1"/>
      <w:marLeft w:val="0"/>
      <w:marRight w:val="0"/>
      <w:marTop w:val="0"/>
      <w:marBottom w:val="0"/>
      <w:divBdr>
        <w:top w:val="none" w:sz="0" w:space="0" w:color="auto"/>
        <w:left w:val="none" w:sz="0" w:space="0" w:color="auto"/>
        <w:bottom w:val="none" w:sz="0" w:space="0" w:color="auto"/>
        <w:right w:val="none" w:sz="0" w:space="0" w:color="auto"/>
      </w:divBdr>
    </w:div>
    <w:div w:id="566963258">
      <w:bodyDiv w:val="1"/>
      <w:marLeft w:val="0"/>
      <w:marRight w:val="0"/>
      <w:marTop w:val="0"/>
      <w:marBottom w:val="0"/>
      <w:divBdr>
        <w:top w:val="none" w:sz="0" w:space="0" w:color="auto"/>
        <w:left w:val="none" w:sz="0" w:space="0" w:color="auto"/>
        <w:bottom w:val="none" w:sz="0" w:space="0" w:color="auto"/>
        <w:right w:val="none" w:sz="0" w:space="0" w:color="auto"/>
      </w:divBdr>
      <w:divsChild>
        <w:div w:id="1394886192">
          <w:blockQuote w:val="1"/>
          <w:marLeft w:val="720"/>
          <w:marRight w:val="720"/>
          <w:marTop w:val="100"/>
          <w:marBottom w:val="100"/>
          <w:divBdr>
            <w:top w:val="none" w:sz="0" w:space="0" w:color="auto"/>
            <w:left w:val="none" w:sz="0" w:space="0" w:color="auto"/>
            <w:bottom w:val="none" w:sz="0" w:space="0" w:color="auto"/>
            <w:right w:val="none" w:sz="0" w:space="0" w:color="auto"/>
          </w:divBdr>
        </w:div>
        <w:div w:id="3655247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911240">
          <w:blockQuote w:val="1"/>
          <w:marLeft w:val="720"/>
          <w:marRight w:val="720"/>
          <w:marTop w:val="100"/>
          <w:marBottom w:val="100"/>
          <w:divBdr>
            <w:top w:val="none" w:sz="0" w:space="0" w:color="auto"/>
            <w:left w:val="none" w:sz="0" w:space="0" w:color="auto"/>
            <w:bottom w:val="none" w:sz="0" w:space="0" w:color="auto"/>
            <w:right w:val="none" w:sz="0" w:space="0" w:color="auto"/>
          </w:divBdr>
        </w:div>
        <w:div w:id="278949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2997402">
      <w:bodyDiv w:val="1"/>
      <w:marLeft w:val="0"/>
      <w:marRight w:val="0"/>
      <w:marTop w:val="0"/>
      <w:marBottom w:val="0"/>
      <w:divBdr>
        <w:top w:val="none" w:sz="0" w:space="0" w:color="auto"/>
        <w:left w:val="none" w:sz="0" w:space="0" w:color="auto"/>
        <w:bottom w:val="none" w:sz="0" w:space="0" w:color="auto"/>
        <w:right w:val="none" w:sz="0" w:space="0" w:color="auto"/>
      </w:divBdr>
    </w:div>
    <w:div w:id="1029337679">
      <w:bodyDiv w:val="1"/>
      <w:marLeft w:val="0"/>
      <w:marRight w:val="0"/>
      <w:marTop w:val="0"/>
      <w:marBottom w:val="0"/>
      <w:divBdr>
        <w:top w:val="none" w:sz="0" w:space="0" w:color="auto"/>
        <w:left w:val="none" w:sz="0" w:space="0" w:color="auto"/>
        <w:bottom w:val="none" w:sz="0" w:space="0" w:color="auto"/>
        <w:right w:val="none" w:sz="0" w:space="0" w:color="auto"/>
      </w:divBdr>
      <w:divsChild>
        <w:div w:id="1595361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3778055">
      <w:bodyDiv w:val="1"/>
      <w:marLeft w:val="0"/>
      <w:marRight w:val="0"/>
      <w:marTop w:val="0"/>
      <w:marBottom w:val="0"/>
      <w:divBdr>
        <w:top w:val="none" w:sz="0" w:space="0" w:color="auto"/>
        <w:left w:val="none" w:sz="0" w:space="0" w:color="auto"/>
        <w:bottom w:val="none" w:sz="0" w:space="0" w:color="auto"/>
        <w:right w:val="none" w:sz="0" w:space="0" w:color="auto"/>
      </w:divBdr>
    </w:div>
    <w:div w:id="1965768160">
      <w:bodyDiv w:val="1"/>
      <w:marLeft w:val="0"/>
      <w:marRight w:val="0"/>
      <w:marTop w:val="0"/>
      <w:marBottom w:val="0"/>
      <w:divBdr>
        <w:top w:val="none" w:sz="0" w:space="0" w:color="auto"/>
        <w:left w:val="none" w:sz="0" w:space="0" w:color="auto"/>
        <w:bottom w:val="none" w:sz="0" w:space="0" w:color="auto"/>
        <w:right w:val="none" w:sz="0" w:space="0" w:color="auto"/>
      </w:divBdr>
      <w:divsChild>
        <w:div w:id="1276447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0291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3390/educsci1112078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2329</Words>
  <Characters>12344</Characters>
  <Application>Microsoft Office Word</Application>
  <DocSecurity>0</DocSecurity>
  <Lines>102</Lines>
  <Paragraphs>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Athanasios Koutsoklenis</dc:creator>
  <cp:keywords/>
  <cp:lastModifiedBy>Gunnar Furseth Klinge</cp:lastModifiedBy>
  <cp:revision>3</cp:revision>
  <dcterms:created xsi:type="dcterms:W3CDTF">2026-06-23T11:29:00Z</dcterms:created>
  <dcterms:modified xsi:type="dcterms:W3CDTF">2026-06-23T11:30:00Z</dcterms:modified>
</cp:coreProperties>
</file>